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BB" w:rsidRPr="00B42EF0" w:rsidRDefault="00781FBB" w:rsidP="00781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ВЕТЕРИНАРИИ</w:t>
      </w:r>
    </w:p>
    <w:p w:rsidR="00781FBB" w:rsidRDefault="00781FBB" w:rsidP="00781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81FBB" w:rsidRDefault="00781FBB" w:rsidP="00781FBB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781FBB" w:rsidRPr="0049348F" w:rsidRDefault="00781FBB" w:rsidP="00781FBB">
      <w:pPr>
        <w:ind w:left="567" w:hanging="567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ПРИКАЗ</w:t>
      </w:r>
    </w:p>
    <w:p w:rsidR="00781FBB" w:rsidRDefault="00781FBB" w:rsidP="00781FBB">
      <w:pPr>
        <w:jc w:val="center"/>
        <w:rPr>
          <w:sz w:val="28"/>
          <w:szCs w:val="28"/>
        </w:rPr>
      </w:pPr>
    </w:p>
    <w:p w:rsidR="00781FBB" w:rsidRDefault="00781FBB" w:rsidP="00781FBB">
      <w:pPr>
        <w:jc w:val="center"/>
        <w:rPr>
          <w:sz w:val="28"/>
          <w:szCs w:val="28"/>
        </w:rPr>
      </w:pPr>
      <w:r w:rsidRPr="00A5072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00.00.2022 </w:t>
      </w:r>
      <w:r w:rsidRPr="00A50721">
        <w:rPr>
          <w:sz w:val="28"/>
          <w:szCs w:val="28"/>
        </w:rPr>
        <w:t>Санкт-Петербург №</w:t>
      </w:r>
      <w:r>
        <w:rPr>
          <w:sz w:val="28"/>
          <w:szCs w:val="28"/>
        </w:rPr>
        <w:t xml:space="preserve"> 00</w:t>
      </w:r>
    </w:p>
    <w:p w:rsidR="00781FBB" w:rsidRDefault="00781FBB" w:rsidP="00781FBB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781FBB" w:rsidRDefault="00781FBB" w:rsidP="00781FBB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Pr="00041D85">
        <w:rPr>
          <w:rFonts w:eastAsiaTheme="minorHAnsi"/>
          <w:b/>
          <w:bCs/>
          <w:sz w:val="28"/>
          <w:szCs w:val="28"/>
          <w:lang w:eastAsia="en-US"/>
        </w:rPr>
        <w:t>Программ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041D85">
        <w:rPr>
          <w:rFonts w:eastAsiaTheme="minorHAnsi"/>
          <w:b/>
          <w:bCs/>
          <w:sz w:val="28"/>
          <w:szCs w:val="28"/>
          <w:lang w:eastAsia="en-US"/>
        </w:rPr>
        <w:t xml:space="preserve"> профилактики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41D85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при </w:t>
      </w:r>
      <w:r w:rsidRPr="00043A9B">
        <w:rPr>
          <w:rFonts w:eastAsiaTheme="minorHAnsi"/>
          <w:b/>
          <w:bCs/>
          <w:sz w:val="28"/>
          <w:szCs w:val="28"/>
          <w:lang w:eastAsia="en-US"/>
        </w:rPr>
        <w:t xml:space="preserve">осуществлении регионального государственного контроля (надзора) </w:t>
      </w:r>
      <w:r>
        <w:rPr>
          <w:rFonts w:eastAsiaTheme="minorHAnsi"/>
          <w:b/>
          <w:bCs/>
          <w:sz w:val="28"/>
          <w:szCs w:val="28"/>
          <w:lang w:eastAsia="en-US"/>
        </w:rPr>
        <w:t>в области обращения с животными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88E">
        <w:rPr>
          <w:b/>
          <w:sz w:val="28"/>
          <w:szCs w:val="28"/>
        </w:rPr>
        <w:t>на территории Ленинградской области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на 202</w:t>
      </w:r>
      <w:r w:rsidR="00233739">
        <w:rPr>
          <w:rFonts w:eastAsiaTheme="minorHAnsi"/>
          <w:b/>
          <w:bCs/>
          <w:sz w:val="28"/>
          <w:szCs w:val="28"/>
          <w:lang w:eastAsia="en-US"/>
        </w:rPr>
        <w:t>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Pr="009560CC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Pr="00D47372" w:rsidRDefault="00781FBB" w:rsidP="00781F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7372"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44 Федерального закона от 31.07.2020 года 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 xml:space="preserve"> о региональном государственном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>контроле (надзоре) в области обращения с животными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Ленинградской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Правительства Ленинградской области от 30.09.2021 года № 635, </w:t>
      </w:r>
      <w:r w:rsidRPr="00D47372">
        <w:rPr>
          <w:rFonts w:ascii="Times New Roman" w:hAnsi="Times New Roman" w:cs="Times New Roman"/>
          <w:b w:val="0"/>
          <w:sz w:val="28"/>
          <w:szCs w:val="28"/>
        </w:rPr>
        <w:t>Положением об Управлении ветеринарии Ленинградской области, утвержденным постановлением Правительства Ленинградской области от 13.09.2012</w:t>
      </w:r>
      <w:proofErr w:type="gramEnd"/>
      <w:r w:rsidRPr="00D47372">
        <w:rPr>
          <w:rFonts w:ascii="Times New Roman" w:hAnsi="Times New Roman" w:cs="Times New Roman"/>
          <w:b w:val="0"/>
          <w:sz w:val="28"/>
          <w:szCs w:val="28"/>
        </w:rPr>
        <w:t xml:space="preserve"> года № 284: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41D85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Pr="00043A9B">
        <w:t xml:space="preserve"> </w:t>
      </w:r>
      <w:r w:rsidRPr="00043A9B">
        <w:rPr>
          <w:sz w:val="28"/>
          <w:szCs w:val="28"/>
        </w:rPr>
        <w:t xml:space="preserve">при осуществлении регионального государственного контроля (надзора) в области обращения с животными </w:t>
      </w:r>
      <w:r w:rsidRPr="00F7228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Ленинградской области</w:t>
      </w:r>
      <w:r w:rsidRPr="00043A9B">
        <w:rPr>
          <w:sz w:val="28"/>
          <w:szCs w:val="28"/>
        </w:rPr>
        <w:t xml:space="preserve"> на 202</w:t>
      </w:r>
      <w:r w:rsidR="00233739">
        <w:rPr>
          <w:sz w:val="28"/>
          <w:szCs w:val="28"/>
        </w:rPr>
        <w:t>4</w:t>
      </w:r>
      <w:r w:rsidRPr="00043A9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Программа)</w:t>
      </w:r>
      <w:r w:rsidRPr="00041D85">
        <w:rPr>
          <w:sz w:val="28"/>
          <w:szCs w:val="28"/>
        </w:rPr>
        <w:t xml:space="preserve">, согласно приложению к настоящему </w:t>
      </w:r>
      <w:r>
        <w:rPr>
          <w:sz w:val="28"/>
          <w:szCs w:val="28"/>
        </w:rPr>
        <w:t>приказу</w:t>
      </w:r>
      <w:r w:rsidRPr="00041D85">
        <w:rPr>
          <w:sz w:val="28"/>
          <w:szCs w:val="28"/>
        </w:rPr>
        <w:t>.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Программы возложить на начальника отдела государственного надзора в области обращения с животными и профилактики правонарушений в области ветеринарии Управления ветеринарии Ленинградской области.</w:t>
      </w:r>
    </w:p>
    <w:p w:rsidR="00781FBB" w:rsidRPr="00043A9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43A9B">
        <w:rPr>
          <w:sz w:val="28"/>
          <w:szCs w:val="28"/>
        </w:rPr>
        <w:t>Опубликовать настоящ</w:t>
      </w:r>
      <w:r>
        <w:rPr>
          <w:sz w:val="28"/>
          <w:szCs w:val="28"/>
        </w:rPr>
        <w:t>ий приказ</w:t>
      </w:r>
      <w:r w:rsidRPr="00043A9B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Управления ветеринарии Ленинградской области.</w:t>
      </w:r>
    </w:p>
    <w:p w:rsidR="00781FBB" w:rsidRDefault="00781FBB" w:rsidP="00781FBB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ветеринарии Ленинградской области                                               Л.Н. Кротов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lastRenderedPageBreak/>
        <w:t xml:space="preserve">Приложение к </w:t>
      </w:r>
      <w:r>
        <w:t>приказу</w:t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t xml:space="preserve">Управления ветеринарии </w:t>
      </w:r>
    </w:p>
    <w:p w:rsidR="00781FBB" w:rsidRPr="00013642" w:rsidRDefault="00781FBB" w:rsidP="00781FBB">
      <w:pPr>
        <w:autoSpaceDE w:val="0"/>
        <w:autoSpaceDN w:val="0"/>
        <w:adjustRightInd w:val="0"/>
        <w:jc w:val="right"/>
        <w:outlineLvl w:val="0"/>
      </w:pPr>
      <w:r w:rsidRPr="00013642">
        <w:t>Ленинградской области</w:t>
      </w:r>
    </w:p>
    <w:p w:rsidR="00781FBB" w:rsidRDefault="00781FBB" w:rsidP="00781F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13642">
        <w:t xml:space="preserve">от </w:t>
      </w:r>
      <w:r>
        <w:t>00.00.</w:t>
      </w:r>
      <w:r w:rsidRPr="00013642">
        <w:t>202</w:t>
      </w:r>
      <w:r w:rsidR="00233739">
        <w:t>3</w:t>
      </w:r>
      <w:r>
        <w:t xml:space="preserve"> № 00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13642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профилактики</w:t>
      </w:r>
    </w:p>
    <w:p w:rsidR="00781FBB" w:rsidRPr="00013642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13642">
        <w:rPr>
          <w:b/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</w:t>
      </w:r>
      <w:r w:rsidRPr="00A8088E">
        <w:rPr>
          <w:b/>
          <w:sz w:val="28"/>
          <w:szCs w:val="28"/>
        </w:rPr>
        <w:t>на территории Ленинградской области</w:t>
      </w:r>
      <w:r w:rsidRPr="00013642">
        <w:rPr>
          <w:b/>
          <w:sz w:val="28"/>
          <w:szCs w:val="28"/>
        </w:rPr>
        <w:t xml:space="preserve"> на 202</w:t>
      </w:r>
      <w:r w:rsidR="00233739">
        <w:rPr>
          <w:b/>
          <w:sz w:val="28"/>
          <w:szCs w:val="28"/>
        </w:rPr>
        <w:t>4</w:t>
      </w:r>
      <w:r w:rsidRPr="00013642">
        <w:rPr>
          <w:b/>
          <w:sz w:val="28"/>
          <w:szCs w:val="28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Pr="007D29DB" w:rsidRDefault="00781FBB" w:rsidP="00781F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D29DB">
        <w:rPr>
          <w:b/>
          <w:sz w:val="28"/>
          <w:szCs w:val="28"/>
        </w:rPr>
        <w:t>Раздел 1. Общие положения</w:t>
      </w:r>
    </w:p>
    <w:p w:rsidR="00781FBB" w:rsidRPr="007D29DB" w:rsidRDefault="00781FBB" w:rsidP="00781FB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7D29DB">
        <w:rPr>
          <w:sz w:val="28"/>
          <w:szCs w:val="28"/>
        </w:rPr>
        <w:t xml:space="preserve">Программа профилактики рисков причинения вреда (ущерба) </w:t>
      </w:r>
      <w:r w:rsidRPr="00013642">
        <w:rPr>
          <w:sz w:val="28"/>
          <w:szCs w:val="28"/>
        </w:rPr>
        <w:t xml:space="preserve">охраняемым законом ценностям при осуществлении регионального государственного контроля (надзора) в области обращения с животными </w:t>
      </w:r>
      <w:r w:rsidRPr="00F72283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Ленинградской области</w:t>
      </w:r>
      <w:r w:rsidRPr="00013642">
        <w:rPr>
          <w:sz w:val="28"/>
          <w:szCs w:val="28"/>
        </w:rPr>
        <w:t xml:space="preserve"> на 202</w:t>
      </w:r>
      <w:r w:rsidR="00233739">
        <w:rPr>
          <w:sz w:val="28"/>
          <w:szCs w:val="28"/>
        </w:rPr>
        <w:t>4</w:t>
      </w:r>
      <w:r w:rsidRPr="00013642">
        <w:rPr>
          <w:sz w:val="28"/>
          <w:szCs w:val="28"/>
        </w:rPr>
        <w:t xml:space="preserve"> год </w:t>
      </w:r>
      <w:r w:rsidRPr="007D29DB">
        <w:rPr>
          <w:sz w:val="28"/>
          <w:szCs w:val="28"/>
        </w:rPr>
        <w:t>(далее – Программа)</w:t>
      </w:r>
      <w:r>
        <w:rPr>
          <w:sz w:val="28"/>
          <w:szCs w:val="28"/>
        </w:rPr>
        <w:t xml:space="preserve"> </w:t>
      </w:r>
      <w:r w:rsidRPr="00013642">
        <w:rPr>
          <w:sz w:val="28"/>
          <w:szCs w:val="28"/>
        </w:rPr>
        <w:t>устанавливает порядок проведения профилактических</w:t>
      </w:r>
      <w:r w:rsidRPr="007D29DB">
        <w:rPr>
          <w:sz w:val="28"/>
          <w:szCs w:val="28"/>
        </w:rPr>
        <w:t xml:space="preserve">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Управлением ветеринарии Ленинградской области регионального государственного контроля</w:t>
      </w:r>
      <w:proofErr w:type="gramEnd"/>
      <w:r w:rsidRPr="007D29DB">
        <w:rPr>
          <w:sz w:val="28"/>
          <w:szCs w:val="28"/>
        </w:rPr>
        <w:t xml:space="preserve"> (надзора) в области обращения с животными</w:t>
      </w:r>
      <w:r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D29DB">
        <w:rPr>
          <w:b/>
          <w:sz w:val="28"/>
          <w:szCs w:val="28"/>
        </w:rPr>
        <w:t>Раздел 2. Аналитическая часть Программы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Виды осуществляемого государственного контроля (надзора).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</w:pPr>
    </w:p>
    <w:p w:rsidR="00781FBB" w:rsidRPr="007D29D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D29DB">
        <w:rPr>
          <w:sz w:val="28"/>
          <w:szCs w:val="28"/>
        </w:rPr>
        <w:t xml:space="preserve">Управление ветеринарии Ленинградской области (далее – Управление) осуществляет региональный государственный контроль (надзор) в области обращения с животными на территории Ленинградской области.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Обзор по виду государственного контроля (надзора).</w:t>
      </w:r>
    </w:p>
    <w:p w:rsidR="00781FBB" w:rsidRPr="007D29D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Региональный г</w:t>
      </w:r>
      <w:r w:rsidRPr="007D29DB">
        <w:rPr>
          <w:sz w:val="28"/>
          <w:szCs w:val="28"/>
        </w:rPr>
        <w:t>осударственный контроль (надзор) в области обращения с животными направлен на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законом от 27</w:t>
      </w:r>
      <w:r>
        <w:rPr>
          <w:sz w:val="28"/>
          <w:szCs w:val="28"/>
        </w:rPr>
        <w:t>.12.</w:t>
      </w:r>
      <w:r w:rsidRPr="007D29DB">
        <w:rPr>
          <w:sz w:val="28"/>
          <w:szCs w:val="28"/>
        </w:rPr>
        <w:t xml:space="preserve">2018 года № 498 «Об ответственном обращении с животными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(далее - Федеральный закон № 498-ФЗ) </w:t>
      </w:r>
      <w:r w:rsidRPr="007D29DB">
        <w:rPr>
          <w:sz w:val="28"/>
          <w:szCs w:val="28"/>
        </w:rPr>
        <w:t>и принимаемыми в соответствии с ним иными нормативными правовыми</w:t>
      </w:r>
      <w:proofErr w:type="gramEnd"/>
      <w:r w:rsidRPr="007D29DB">
        <w:rPr>
          <w:sz w:val="28"/>
          <w:szCs w:val="28"/>
        </w:rPr>
        <w:t xml:space="preserve">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</w:t>
      </w:r>
      <w:r w:rsidRPr="007D29DB">
        <w:rPr>
          <w:sz w:val="28"/>
          <w:szCs w:val="28"/>
        </w:rPr>
        <w:lastRenderedPageBreak/>
        <w:t>приютов для животных, в том числе соблюдение норм содержания животных в них.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Региональный г</w:t>
      </w:r>
      <w:r w:rsidRPr="007B1AAE">
        <w:rPr>
          <w:sz w:val="28"/>
          <w:szCs w:val="28"/>
          <w:u w:val="single"/>
        </w:rPr>
        <w:t xml:space="preserve">осударственный </w:t>
      </w:r>
      <w:r>
        <w:rPr>
          <w:sz w:val="28"/>
          <w:szCs w:val="28"/>
          <w:u w:val="single"/>
        </w:rPr>
        <w:t>контроль (</w:t>
      </w:r>
      <w:r w:rsidRPr="007B1AAE">
        <w:rPr>
          <w:sz w:val="28"/>
          <w:szCs w:val="28"/>
          <w:u w:val="single"/>
        </w:rPr>
        <w:t>надзор</w:t>
      </w:r>
      <w:r>
        <w:rPr>
          <w:sz w:val="28"/>
          <w:szCs w:val="28"/>
          <w:u w:val="single"/>
        </w:rPr>
        <w:t>)</w:t>
      </w:r>
      <w:r w:rsidRPr="007B1AAE">
        <w:rPr>
          <w:sz w:val="28"/>
          <w:szCs w:val="28"/>
          <w:u w:val="single"/>
        </w:rPr>
        <w:t xml:space="preserve"> осуществляется посредством: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 - организации и проведения проверок выполнения юридическими лицами, индивидуальными предпринимателями и гражданами обязательных требований по обращению с животными; 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781FBB" w:rsidRPr="00F72283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E3055F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E3055F">
        <w:rPr>
          <w:sz w:val="28"/>
          <w:szCs w:val="28"/>
          <w:u w:val="single"/>
        </w:rPr>
        <w:t>Подконтрольные субъекты: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3055F">
        <w:rPr>
          <w:sz w:val="28"/>
          <w:szCs w:val="28"/>
        </w:rPr>
        <w:t xml:space="preserve">физические лица, юридические лица и индивидуальные предприниматели и органы местного самоуправления, осуществляющие деятельность, подлежащую </w:t>
      </w:r>
      <w:r>
        <w:rPr>
          <w:sz w:val="28"/>
          <w:szCs w:val="28"/>
        </w:rPr>
        <w:t xml:space="preserve">региональному </w:t>
      </w:r>
      <w:r w:rsidRPr="00E3055F">
        <w:rPr>
          <w:sz w:val="28"/>
          <w:szCs w:val="28"/>
        </w:rPr>
        <w:t xml:space="preserve">государственному </w:t>
      </w:r>
      <w:r>
        <w:rPr>
          <w:sz w:val="28"/>
          <w:szCs w:val="28"/>
        </w:rPr>
        <w:t>контролю (</w:t>
      </w:r>
      <w:r w:rsidRPr="00E3055F">
        <w:rPr>
          <w:sz w:val="28"/>
          <w:szCs w:val="28"/>
        </w:rPr>
        <w:t>надзору</w:t>
      </w:r>
      <w:r>
        <w:rPr>
          <w:sz w:val="28"/>
          <w:szCs w:val="28"/>
        </w:rPr>
        <w:t>)</w:t>
      </w:r>
      <w:r w:rsidRPr="00E3055F">
        <w:rPr>
          <w:sz w:val="28"/>
          <w:szCs w:val="28"/>
        </w:rPr>
        <w:t xml:space="preserve"> в области обращения с животными, в том числе осуществляющие деятельность, связанную с содержанием и отловом животных без владельцев.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sz w:val="28"/>
          <w:szCs w:val="28"/>
        </w:rPr>
        <w:t>Управлением</w:t>
      </w:r>
      <w:r w:rsidRPr="00F72283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 xml:space="preserve">региональному </w:t>
      </w:r>
      <w:r w:rsidRPr="00F72283">
        <w:rPr>
          <w:sz w:val="28"/>
          <w:szCs w:val="28"/>
        </w:rPr>
        <w:t xml:space="preserve">государственному </w:t>
      </w:r>
      <w:r>
        <w:rPr>
          <w:sz w:val="28"/>
          <w:szCs w:val="28"/>
        </w:rPr>
        <w:t>контролю (</w:t>
      </w:r>
      <w:r w:rsidRPr="00F72283">
        <w:rPr>
          <w:sz w:val="28"/>
          <w:szCs w:val="28"/>
        </w:rPr>
        <w:t>надзору</w:t>
      </w:r>
      <w:r>
        <w:rPr>
          <w:sz w:val="28"/>
          <w:szCs w:val="28"/>
        </w:rPr>
        <w:t>)</w:t>
      </w:r>
      <w:r w:rsidRPr="00F72283">
        <w:rPr>
          <w:sz w:val="28"/>
          <w:szCs w:val="28"/>
        </w:rPr>
        <w:t xml:space="preserve">, размещен на официальном сайте </w:t>
      </w:r>
      <w:r>
        <w:rPr>
          <w:sz w:val="28"/>
          <w:szCs w:val="28"/>
        </w:rPr>
        <w:t>Управления</w:t>
      </w:r>
      <w:r w:rsidRPr="00F72283"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Данные о проведенных мероприятиях.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2283">
        <w:rPr>
          <w:sz w:val="28"/>
          <w:szCs w:val="28"/>
        </w:rPr>
        <w:t>В 202</w:t>
      </w:r>
      <w:r w:rsidR="00233739">
        <w:rPr>
          <w:sz w:val="28"/>
          <w:szCs w:val="28"/>
        </w:rPr>
        <w:t>3</w:t>
      </w:r>
      <w:r w:rsidRPr="00F7228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Управлением </w:t>
      </w:r>
      <w:r w:rsidRPr="00F72283">
        <w:rPr>
          <w:sz w:val="28"/>
          <w:szCs w:val="28"/>
        </w:rPr>
        <w:t xml:space="preserve">выполнены мероприятия, предусмотренные Программой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F72283">
        <w:rPr>
          <w:sz w:val="28"/>
          <w:szCs w:val="28"/>
        </w:rPr>
        <w:t>в области обращения с животными на 202</w:t>
      </w:r>
      <w:r w:rsidR="00233739">
        <w:rPr>
          <w:sz w:val="28"/>
          <w:szCs w:val="28"/>
        </w:rPr>
        <w:t>3</w:t>
      </w:r>
      <w:r w:rsidRPr="00F72283">
        <w:rPr>
          <w:sz w:val="28"/>
          <w:szCs w:val="28"/>
        </w:rPr>
        <w:t xml:space="preserve"> год.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C752A">
        <w:rPr>
          <w:sz w:val="28"/>
          <w:szCs w:val="28"/>
        </w:rPr>
        <w:t>На сегодняшний день в Ленинградской области находится 1</w:t>
      </w:r>
      <w:r w:rsidR="00233739">
        <w:rPr>
          <w:sz w:val="28"/>
          <w:szCs w:val="28"/>
        </w:rPr>
        <w:t>7</w:t>
      </w:r>
      <w:r w:rsidRPr="008C752A">
        <w:rPr>
          <w:sz w:val="28"/>
          <w:szCs w:val="28"/>
        </w:rPr>
        <w:t xml:space="preserve"> частных официально </w:t>
      </w:r>
      <w:r>
        <w:rPr>
          <w:sz w:val="28"/>
          <w:szCs w:val="28"/>
        </w:rPr>
        <w:t>зарегистрированных</w:t>
      </w:r>
      <w:r w:rsidRPr="008C752A">
        <w:rPr>
          <w:sz w:val="28"/>
          <w:szCs w:val="28"/>
        </w:rPr>
        <w:t xml:space="preserve"> приютов (ЕГРИП и ЕГРЮЛ) и </w:t>
      </w:r>
      <w:r w:rsidRPr="00876D60">
        <w:rPr>
          <w:sz w:val="28"/>
          <w:szCs w:val="28"/>
        </w:rPr>
        <w:t>20 н</w:t>
      </w:r>
      <w:r w:rsidRPr="008C752A">
        <w:rPr>
          <w:sz w:val="28"/>
          <w:szCs w:val="28"/>
        </w:rPr>
        <w:t>еофициальных приютов (волонтеры, которые содержат много животных (собак, кошек)). Муниципальных и государственных приютов в Ленинградской области нет.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>В Управление от граждан Ленинградской области, за период с 01.01.202</w:t>
      </w:r>
      <w:r w:rsidR="00233739">
        <w:rPr>
          <w:sz w:val="28"/>
          <w:szCs w:val="28"/>
        </w:rPr>
        <w:t>3</w:t>
      </w:r>
      <w:r w:rsidRPr="00441170">
        <w:rPr>
          <w:sz w:val="28"/>
          <w:szCs w:val="28"/>
        </w:rPr>
        <w:t xml:space="preserve"> по </w:t>
      </w:r>
      <w:r w:rsidR="00233739">
        <w:rPr>
          <w:sz w:val="28"/>
          <w:szCs w:val="28"/>
        </w:rPr>
        <w:t>26.09</w:t>
      </w:r>
      <w:r w:rsidRPr="00441170">
        <w:rPr>
          <w:sz w:val="28"/>
          <w:szCs w:val="28"/>
        </w:rPr>
        <w:t>.202</w:t>
      </w:r>
      <w:r w:rsidR="00233739">
        <w:rPr>
          <w:sz w:val="28"/>
          <w:szCs w:val="28"/>
        </w:rPr>
        <w:t>3</w:t>
      </w:r>
      <w:r w:rsidRPr="00441170">
        <w:rPr>
          <w:sz w:val="28"/>
          <w:szCs w:val="28"/>
        </w:rPr>
        <w:t xml:space="preserve"> поступило 2</w:t>
      </w:r>
      <w:r w:rsidR="00233739">
        <w:rPr>
          <w:sz w:val="28"/>
          <w:szCs w:val="28"/>
        </w:rPr>
        <w:t>7</w:t>
      </w:r>
      <w:r w:rsidRPr="00441170">
        <w:rPr>
          <w:sz w:val="28"/>
          <w:szCs w:val="28"/>
        </w:rPr>
        <w:t xml:space="preserve">7 обращений граждан, из них: 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>- по приютам (предоставление земельного участка, незаконные приюты, нехватка корма, жалоба на официальный приют и т.д.) – 3</w:t>
      </w:r>
      <w:r w:rsidR="00233739">
        <w:rPr>
          <w:sz w:val="28"/>
          <w:szCs w:val="28"/>
        </w:rPr>
        <w:t>2</w:t>
      </w:r>
      <w:r w:rsidRPr="00441170">
        <w:rPr>
          <w:sz w:val="28"/>
          <w:szCs w:val="28"/>
        </w:rPr>
        <w:t>;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lastRenderedPageBreak/>
        <w:t xml:space="preserve">- по животным </w:t>
      </w:r>
      <w:r w:rsidR="00233739">
        <w:rPr>
          <w:sz w:val="28"/>
          <w:szCs w:val="28"/>
        </w:rPr>
        <w:t xml:space="preserve">без владельцев </w:t>
      </w:r>
      <w:r w:rsidRPr="00441170">
        <w:rPr>
          <w:sz w:val="28"/>
          <w:szCs w:val="28"/>
        </w:rPr>
        <w:t xml:space="preserve">(по отлову, на бездействия органов местного самоуправления и органов исполнительной власти, жалобы на агрессивность и т.д.) - </w:t>
      </w:r>
      <w:r w:rsidR="00233739">
        <w:rPr>
          <w:sz w:val="28"/>
          <w:szCs w:val="28"/>
        </w:rPr>
        <w:t>50</w:t>
      </w:r>
      <w:r w:rsidRPr="00441170">
        <w:rPr>
          <w:sz w:val="28"/>
          <w:szCs w:val="28"/>
        </w:rPr>
        <w:t>;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 xml:space="preserve">-по работе ветеринарных клиник и ветврачей, питомников (вакцинация, стерилизация (льготная) - </w:t>
      </w:r>
      <w:r w:rsidR="00233739">
        <w:rPr>
          <w:sz w:val="28"/>
          <w:szCs w:val="28"/>
        </w:rPr>
        <w:t>19</w:t>
      </w:r>
      <w:r w:rsidRPr="00441170">
        <w:rPr>
          <w:sz w:val="28"/>
          <w:szCs w:val="28"/>
        </w:rPr>
        <w:t>;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 xml:space="preserve">- на соседей (ненадлежащее содержание животных, жестокое обращение с животными, нарушение тишины, несоблюдение правил выгула, </w:t>
      </w:r>
      <w:proofErr w:type="spellStart"/>
      <w:r w:rsidRPr="00441170">
        <w:rPr>
          <w:sz w:val="28"/>
          <w:szCs w:val="28"/>
        </w:rPr>
        <w:t>самовыгул</w:t>
      </w:r>
      <w:proofErr w:type="spellEnd"/>
      <w:r w:rsidRPr="00441170">
        <w:rPr>
          <w:sz w:val="28"/>
          <w:szCs w:val="28"/>
        </w:rPr>
        <w:t xml:space="preserve">, грязь от животных и т.д.) - </w:t>
      </w:r>
      <w:r w:rsidR="00233739">
        <w:rPr>
          <w:sz w:val="28"/>
          <w:szCs w:val="28"/>
        </w:rPr>
        <w:t>65</w:t>
      </w:r>
      <w:r w:rsidRPr="00441170">
        <w:rPr>
          <w:sz w:val="28"/>
          <w:szCs w:val="28"/>
        </w:rPr>
        <w:t xml:space="preserve">;  </w:t>
      </w:r>
    </w:p>
    <w:p w:rsidR="00781FBB" w:rsidRPr="0044117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 xml:space="preserve">- по ветеринарной части (содержание с/х животных в ЛПХ, КФХ, СНТ, </w:t>
      </w:r>
      <w:proofErr w:type="spellStart"/>
      <w:r w:rsidRPr="00441170">
        <w:rPr>
          <w:sz w:val="28"/>
          <w:szCs w:val="28"/>
        </w:rPr>
        <w:t>биоотходы</w:t>
      </w:r>
      <w:proofErr w:type="spellEnd"/>
      <w:r w:rsidRPr="00441170">
        <w:rPr>
          <w:sz w:val="28"/>
          <w:szCs w:val="28"/>
        </w:rPr>
        <w:t xml:space="preserve">, навоз, незаконная торговля) – </w:t>
      </w:r>
      <w:r w:rsidR="00233739">
        <w:rPr>
          <w:sz w:val="28"/>
          <w:szCs w:val="28"/>
        </w:rPr>
        <w:t>48</w:t>
      </w:r>
      <w:r w:rsidRPr="00441170">
        <w:rPr>
          <w:sz w:val="28"/>
          <w:szCs w:val="28"/>
        </w:rPr>
        <w:t>;</w:t>
      </w:r>
    </w:p>
    <w:p w:rsidR="00781FBB" w:rsidRPr="00DB1CB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41170">
        <w:rPr>
          <w:sz w:val="28"/>
          <w:szCs w:val="28"/>
        </w:rPr>
        <w:t xml:space="preserve">- иное (благодарности, о разъяснении тех или иных вопросов и т.д.) – </w:t>
      </w:r>
      <w:r w:rsidR="00233739">
        <w:rPr>
          <w:sz w:val="28"/>
          <w:szCs w:val="28"/>
        </w:rPr>
        <w:t>54</w:t>
      </w:r>
      <w:r w:rsidRPr="00441170"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B1CBE">
        <w:rPr>
          <w:sz w:val="28"/>
          <w:szCs w:val="28"/>
        </w:rPr>
        <w:t>Большая часть обращений (</w:t>
      </w:r>
      <w:r w:rsidR="00233739">
        <w:rPr>
          <w:sz w:val="28"/>
          <w:szCs w:val="28"/>
        </w:rPr>
        <w:t>6</w:t>
      </w:r>
      <w:r w:rsidRPr="00DB1CBE">
        <w:rPr>
          <w:sz w:val="28"/>
          <w:szCs w:val="28"/>
        </w:rPr>
        <w:t>5) содерж</w:t>
      </w:r>
      <w:r>
        <w:rPr>
          <w:sz w:val="28"/>
          <w:szCs w:val="28"/>
        </w:rPr>
        <w:t>и</w:t>
      </w:r>
      <w:r w:rsidRPr="00DB1CBE">
        <w:rPr>
          <w:sz w:val="28"/>
          <w:szCs w:val="28"/>
        </w:rPr>
        <w:t>т жалобу на негативное</w:t>
      </w:r>
      <w:r w:rsidRPr="008C752A">
        <w:rPr>
          <w:sz w:val="28"/>
          <w:szCs w:val="28"/>
        </w:rPr>
        <w:t xml:space="preserve"> воздействие от животных без владельцев (бродячих собак), обитающих на территории  конкретных районов и отсутствие результатов от проводимых мероприятий по отлову животных без владельцев. </w:t>
      </w:r>
    </w:p>
    <w:p w:rsidR="00781FBB" w:rsidRDefault="00781FBB" w:rsidP="00781F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C752A">
        <w:rPr>
          <w:sz w:val="28"/>
          <w:szCs w:val="28"/>
        </w:rPr>
        <w:t xml:space="preserve">Такие обращения перенаправляются в органы местного самоуправления, для принятия мер в рамках компетенции, так как в соответствии со статьей 2 областного закона Ленинградской области от </w:t>
      </w:r>
      <w:r>
        <w:rPr>
          <w:rFonts w:eastAsiaTheme="minorHAnsi"/>
          <w:sz w:val="28"/>
          <w:szCs w:val="28"/>
          <w:lang w:eastAsia="en-US"/>
        </w:rPr>
        <w:t>23.07.2021 года № 103-оз "О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владельцев"</w:t>
      </w:r>
      <w:r w:rsidRPr="008C752A">
        <w:rPr>
          <w:sz w:val="28"/>
          <w:szCs w:val="28"/>
        </w:rPr>
        <w:t xml:space="preserve">, органы местного самоуправления наделяются </w:t>
      </w:r>
      <w:r>
        <w:rPr>
          <w:rFonts w:eastAsiaTheme="minorHAnsi"/>
          <w:sz w:val="28"/>
          <w:szCs w:val="28"/>
          <w:lang w:eastAsia="en-US"/>
        </w:rPr>
        <w:t>отдельным государственным полномочием Ленинградской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области по организации мероприятий при осуществлении деятельности по обращению с животными без владельцев на территории Ленинградской области</w:t>
      </w:r>
      <w:r w:rsidRPr="008C752A">
        <w:rPr>
          <w:sz w:val="28"/>
          <w:szCs w:val="28"/>
        </w:rPr>
        <w:t>, включающими в себя</w:t>
      </w:r>
      <w:r>
        <w:rPr>
          <w:rFonts w:eastAsiaTheme="minorHAnsi"/>
          <w:sz w:val="28"/>
          <w:szCs w:val="28"/>
          <w:lang w:eastAsia="en-US"/>
        </w:rPr>
        <w:t xml:space="preserve"> отлов животных без владельцев, в том числе их транспортировка и немедленная передача в приюты для животных, содержание животных без владельцев в приютах для животных в соответствии </w:t>
      </w:r>
      <w:r w:rsidRPr="0093294E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93294E">
          <w:rPr>
            <w:rFonts w:eastAsiaTheme="minorHAnsi"/>
            <w:sz w:val="28"/>
            <w:szCs w:val="28"/>
            <w:lang w:eastAsia="en-US"/>
          </w:rPr>
          <w:t>частью 7 статьи 16</w:t>
        </w:r>
      </w:hyperlink>
      <w:r w:rsidRPr="0093294E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93294E">
        <w:rPr>
          <w:rFonts w:eastAsiaTheme="minorHAnsi"/>
          <w:sz w:val="28"/>
          <w:szCs w:val="28"/>
          <w:lang w:eastAsia="en-US"/>
        </w:rPr>
        <w:t xml:space="preserve"> 498-ФЗ, возврат потерявшихся животных их владельцам, а</w:t>
      </w:r>
      <w:proofErr w:type="gramEnd"/>
      <w:r w:rsidRPr="0093294E">
        <w:rPr>
          <w:rFonts w:eastAsiaTheme="minorHAnsi"/>
          <w:sz w:val="28"/>
          <w:szCs w:val="28"/>
          <w:lang w:eastAsia="en-US"/>
        </w:rPr>
        <w:t xml:space="preserve"> также поиск новых владельцев поступившим в приюты для животных животным без владельцев,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r:id="rId8" w:history="1">
        <w:r w:rsidRPr="0093294E">
          <w:rPr>
            <w:rFonts w:eastAsiaTheme="minorHAnsi"/>
            <w:sz w:val="28"/>
            <w:szCs w:val="28"/>
            <w:lang w:eastAsia="en-US"/>
          </w:rPr>
          <w:t>пункте 2 части 1 статьи 18</w:t>
        </w:r>
      </w:hyperlink>
      <w:r w:rsidRPr="0093294E">
        <w:rPr>
          <w:rFonts w:eastAsiaTheme="minorHAnsi"/>
          <w:sz w:val="28"/>
          <w:szCs w:val="28"/>
          <w:lang w:eastAsia="en-US"/>
        </w:rPr>
        <w:t xml:space="preserve"> Федерального </w:t>
      </w:r>
      <w:r>
        <w:rPr>
          <w:rFonts w:eastAsiaTheme="minorHAnsi"/>
          <w:sz w:val="28"/>
          <w:szCs w:val="28"/>
          <w:lang w:eastAsia="en-US"/>
        </w:rPr>
        <w:t>закона № 498-ФЗ.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В 202</w:t>
      </w:r>
      <w:r w:rsidR="00233739">
        <w:rPr>
          <w:sz w:val="28"/>
          <w:szCs w:val="28"/>
        </w:rPr>
        <w:t>3</w:t>
      </w:r>
      <w:r w:rsidRPr="00DC68F2">
        <w:rPr>
          <w:sz w:val="28"/>
          <w:szCs w:val="28"/>
        </w:rPr>
        <w:t xml:space="preserve"> году плановые проверки индивидуальных предпринимателей, юридических лиц в области обращения с животными не проводились. </w:t>
      </w:r>
      <w:r w:rsidRPr="002A46EE">
        <w:rPr>
          <w:sz w:val="28"/>
          <w:szCs w:val="28"/>
        </w:rPr>
        <w:t>Проводятся внеплановые контрольные (надзорные) мероприятия по обращениям в области содержания животных.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>оссийской Федерации</w:t>
      </w:r>
      <w:r w:rsidRPr="00DC68F2">
        <w:rPr>
          <w:sz w:val="28"/>
          <w:szCs w:val="28"/>
        </w:rPr>
        <w:t xml:space="preserve"> от 10.03.2022 </w:t>
      </w:r>
      <w:r>
        <w:rPr>
          <w:sz w:val="28"/>
          <w:szCs w:val="28"/>
        </w:rPr>
        <w:t xml:space="preserve">года </w:t>
      </w:r>
      <w:r w:rsidRPr="00DC68F2">
        <w:rPr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DC68F2">
        <w:rPr>
          <w:sz w:val="28"/>
          <w:szCs w:val="28"/>
        </w:rPr>
        <w:t xml:space="preserve"> введены ограничения на проведение контрольных (надзорных) мероприятий.</w:t>
      </w:r>
    </w:p>
    <w:p w:rsidR="00781FBB" w:rsidRPr="00BF0C1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lastRenderedPageBreak/>
        <w:t xml:space="preserve">Согласно п.11 (3) указанного постановления Правительства Российской Федерации, в планы проведения плановых контрольных (надзорных) мероприятий до 2030 года включаются только проверки в отношении объектов контроля, отнесённых к категории чрезвычайно высокого и высокого рисков. </w:t>
      </w:r>
    </w:p>
    <w:p w:rsidR="00781FBB" w:rsidRPr="00BF0C1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>В настоящее время Управлением вносятся изменения в Положение о региональном государственном контроле (надзоре) в области обращения с животными на территории Ленинградской области, утвержденным постановлением Правительства Ленинградской области от 30.09.2021 года № 635, где высокий риск для объектов контроля исключается ввиду нецелесообразности и по итогам практики применения в этой сфере.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>На этом основании проведение плановых контрольных (надзорных) мероприятий в 2024 году не запланировано.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Деятельность регионального государственного контроля (надзора) в области обращения с животными направлена на проведение профилактической работы с владельцами животных и поднадзорными объектами по предупреждению противоправных действий.</w:t>
      </w:r>
    </w:p>
    <w:p w:rsidR="00781FBB" w:rsidRPr="00BF0C10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>В 202</w:t>
      </w:r>
      <w:r w:rsidR="00233739" w:rsidRPr="00BF0C10">
        <w:rPr>
          <w:sz w:val="28"/>
          <w:szCs w:val="28"/>
        </w:rPr>
        <w:t>3</w:t>
      </w:r>
      <w:r w:rsidRPr="00BF0C10">
        <w:rPr>
          <w:sz w:val="28"/>
          <w:szCs w:val="28"/>
        </w:rPr>
        <w:t xml:space="preserve"> году проведено 1</w:t>
      </w:r>
      <w:r w:rsidR="00A31E98" w:rsidRPr="00BF0C10">
        <w:rPr>
          <w:sz w:val="28"/>
          <w:szCs w:val="28"/>
        </w:rPr>
        <w:t>0</w:t>
      </w:r>
      <w:r w:rsidRPr="00BF0C10">
        <w:rPr>
          <w:sz w:val="28"/>
          <w:szCs w:val="28"/>
        </w:rPr>
        <w:t xml:space="preserve"> профилактических визитов (при</w:t>
      </w:r>
      <w:r w:rsidR="00233739" w:rsidRPr="00BF0C10">
        <w:rPr>
          <w:sz w:val="28"/>
          <w:szCs w:val="28"/>
        </w:rPr>
        <w:t>юты)</w:t>
      </w:r>
      <w:r w:rsidR="00A31E98" w:rsidRPr="00BF0C10">
        <w:rPr>
          <w:sz w:val="28"/>
          <w:szCs w:val="28"/>
        </w:rPr>
        <w:t xml:space="preserve"> и планируется к проведению – 2 обязательных </w:t>
      </w:r>
      <w:r w:rsidR="00A31E98" w:rsidRPr="00BF0C10">
        <w:rPr>
          <w:sz w:val="28"/>
          <w:szCs w:val="28"/>
        </w:rPr>
        <w:t>профилактических визит</w:t>
      </w:r>
      <w:r w:rsidR="00A31E98" w:rsidRPr="00BF0C10">
        <w:rPr>
          <w:sz w:val="28"/>
          <w:szCs w:val="28"/>
        </w:rPr>
        <w:t>а</w:t>
      </w:r>
      <w:r w:rsidR="00A31E98" w:rsidRPr="00BF0C10">
        <w:rPr>
          <w:sz w:val="28"/>
          <w:szCs w:val="28"/>
        </w:rPr>
        <w:t xml:space="preserve"> </w:t>
      </w:r>
      <w:r w:rsidR="00A31E98" w:rsidRPr="00BF0C10">
        <w:rPr>
          <w:sz w:val="28"/>
          <w:szCs w:val="28"/>
        </w:rPr>
        <w:t>(приюты)</w:t>
      </w:r>
      <w:r w:rsidR="00233739" w:rsidRPr="00BF0C10">
        <w:rPr>
          <w:sz w:val="28"/>
          <w:szCs w:val="28"/>
        </w:rPr>
        <w:t>.</w:t>
      </w:r>
    </w:p>
    <w:p w:rsidR="00233739" w:rsidRDefault="00233739" w:rsidP="0023373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0C10">
        <w:rPr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области обращения с животными. Тогда профилактический визит рекомендуется провести не позднее чем в течение одного года с момента ее начала.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С целью воспитания в обществе ответственного отношения к животным</w:t>
      </w:r>
      <w:r>
        <w:rPr>
          <w:rFonts w:eastAsia="Calibri"/>
          <w:sz w:val="28"/>
          <w:szCs w:val="28"/>
        </w:rPr>
        <w:t>,</w:t>
      </w:r>
      <w:r w:rsidRPr="008C752A">
        <w:rPr>
          <w:rFonts w:eastAsia="Calibri"/>
          <w:sz w:val="28"/>
          <w:szCs w:val="28"/>
        </w:rPr>
        <w:t xml:space="preserve"> Управление проводит большую работу (продвижение видеороликов на региональных и местных телевизионных каналах, использование наружной и транспортной рекламы, печатные статьи в СМИ).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Так</w:t>
      </w:r>
      <w:r>
        <w:rPr>
          <w:rFonts w:eastAsia="Calibri"/>
          <w:sz w:val="28"/>
          <w:szCs w:val="28"/>
        </w:rPr>
        <w:t>,</w:t>
      </w:r>
      <w:r w:rsidRPr="008C752A">
        <w:rPr>
          <w:rFonts w:eastAsia="Calibri"/>
          <w:sz w:val="28"/>
          <w:szCs w:val="28"/>
        </w:rPr>
        <w:t xml:space="preserve"> Управлением запущен </w:t>
      </w:r>
      <w:r>
        <w:rPr>
          <w:rFonts w:eastAsia="Calibri"/>
          <w:sz w:val="28"/>
          <w:szCs w:val="28"/>
        </w:rPr>
        <w:t xml:space="preserve">и реализуется </w:t>
      </w:r>
      <w:r w:rsidRPr="008C752A">
        <w:rPr>
          <w:rFonts w:eastAsia="Calibri"/>
          <w:sz w:val="28"/>
          <w:szCs w:val="28"/>
        </w:rPr>
        <w:t>проект «Мы в ответе за тех, кого приручили</w:t>
      </w:r>
      <w:r>
        <w:rPr>
          <w:rFonts w:eastAsia="Calibri"/>
          <w:sz w:val="28"/>
          <w:szCs w:val="28"/>
        </w:rPr>
        <w:t>»</w:t>
      </w:r>
      <w:r w:rsidRPr="008C752A">
        <w:rPr>
          <w:rFonts w:eastAsia="Calibri"/>
          <w:sz w:val="28"/>
          <w:szCs w:val="28"/>
        </w:rPr>
        <w:t>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C752A">
        <w:rPr>
          <w:rFonts w:eastAsia="Calibri"/>
          <w:sz w:val="28"/>
          <w:szCs w:val="28"/>
        </w:rPr>
        <w:t xml:space="preserve">В соответствии с Программой профилактики </w:t>
      </w:r>
      <w:r>
        <w:rPr>
          <w:rFonts w:eastAsia="Calibri"/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</w:t>
      </w:r>
      <w:r w:rsidRPr="00BF0C10">
        <w:rPr>
          <w:rFonts w:eastAsia="Calibri"/>
          <w:sz w:val="28"/>
          <w:szCs w:val="28"/>
        </w:rPr>
        <w:t>государственного контроля (надзора) в области обращения с животными на территории Ленинградской области на 2023 год, утвержденной приказом Управления от 16.12.2022 года № 25, Управление проводит</w:t>
      </w:r>
      <w:bookmarkStart w:id="0" w:name="_GoBack"/>
      <w:bookmarkEnd w:id="0"/>
      <w:r w:rsidRPr="008C752A">
        <w:rPr>
          <w:rFonts w:eastAsia="Calibri"/>
          <w:sz w:val="28"/>
          <w:szCs w:val="28"/>
        </w:rPr>
        <w:t xml:space="preserve"> информационную кампанию в средствах массовой информации, на интернет-порталах Управления, подведомственных учреждений, органов местного самоуправления через многофункциональные центры на тему «Мы в</w:t>
      </w:r>
      <w:proofErr w:type="gramEnd"/>
      <w:r w:rsidRPr="008C752A">
        <w:rPr>
          <w:rFonts w:eastAsia="Calibri"/>
          <w:sz w:val="28"/>
          <w:szCs w:val="28"/>
        </w:rPr>
        <w:t xml:space="preserve"> </w:t>
      </w:r>
      <w:proofErr w:type="gramStart"/>
      <w:r w:rsidRPr="008C752A">
        <w:rPr>
          <w:rFonts w:eastAsia="Calibri"/>
          <w:sz w:val="28"/>
          <w:szCs w:val="28"/>
        </w:rPr>
        <w:t>ответе</w:t>
      </w:r>
      <w:proofErr w:type="gramEnd"/>
      <w:r w:rsidRPr="008C752A">
        <w:rPr>
          <w:rFonts w:eastAsia="Calibri"/>
          <w:sz w:val="28"/>
          <w:szCs w:val="28"/>
        </w:rPr>
        <w:t xml:space="preserve"> за тех, кого приручили» - это размещение информационных роликов, тематических комиксов, распространение листовок и </w:t>
      </w:r>
      <w:proofErr w:type="spellStart"/>
      <w:r w:rsidRPr="008C752A">
        <w:rPr>
          <w:rFonts w:eastAsia="Calibri"/>
          <w:sz w:val="28"/>
          <w:szCs w:val="28"/>
        </w:rPr>
        <w:t>флаеров</w:t>
      </w:r>
      <w:proofErr w:type="spellEnd"/>
      <w:r w:rsidRPr="008C752A">
        <w:rPr>
          <w:rFonts w:eastAsia="Calibri"/>
          <w:sz w:val="28"/>
          <w:szCs w:val="28"/>
        </w:rPr>
        <w:t xml:space="preserve">, интервью с </w:t>
      </w:r>
      <w:proofErr w:type="spellStart"/>
      <w:r w:rsidRPr="008C752A">
        <w:rPr>
          <w:rFonts w:eastAsia="Calibri"/>
          <w:sz w:val="28"/>
          <w:szCs w:val="28"/>
        </w:rPr>
        <w:t>медийными</w:t>
      </w:r>
      <w:proofErr w:type="spellEnd"/>
      <w:r w:rsidRPr="008C752A">
        <w:rPr>
          <w:rFonts w:eastAsia="Calibri"/>
          <w:sz w:val="28"/>
          <w:szCs w:val="28"/>
        </w:rPr>
        <w:t xml:space="preserve"> личностями</w:t>
      </w:r>
      <w:r>
        <w:rPr>
          <w:rFonts w:eastAsia="Calibri"/>
          <w:sz w:val="28"/>
          <w:szCs w:val="28"/>
        </w:rPr>
        <w:t>: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о</w:t>
      </w:r>
      <w:r>
        <w:rPr>
          <w:rFonts w:eastAsia="Calibri"/>
          <w:sz w:val="28"/>
          <w:szCs w:val="28"/>
        </w:rPr>
        <w:t>бразованию ЛО - обучающие уроки;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печати ЛО – изготовление и размещение наружной и транспортной</w:t>
      </w:r>
      <w:r>
        <w:rPr>
          <w:rFonts w:eastAsia="Calibri"/>
          <w:sz w:val="28"/>
          <w:szCs w:val="28"/>
        </w:rPr>
        <w:t xml:space="preserve"> рекламы (плакаты, баннеры);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lastRenderedPageBreak/>
        <w:t>через МФЦ - услуга поиск и подбор животных для пристраивания в семью, поиск</w:t>
      </w:r>
      <w:r>
        <w:rPr>
          <w:rFonts w:eastAsia="Calibri"/>
          <w:sz w:val="28"/>
          <w:szCs w:val="28"/>
        </w:rPr>
        <w:t xml:space="preserve"> волонтеров для работы в приюты;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>через Комитет по садоводству СПб - в СНТ размещение инф</w:t>
      </w:r>
      <w:r>
        <w:rPr>
          <w:rFonts w:eastAsia="Calibri"/>
          <w:sz w:val="28"/>
          <w:szCs w:val="28"/>
        </w:rPr>
        <w:t>ормационных</w:t>
      </w:r>
      <w:r w:rsidRPr="008C752A">
        <w:rPr>
          <w:rFonts w:eastAsia="Calibri"/>
          <w:sz w:val="28"/>
          <w:szCs w:val="28"/>
        </w:rPr>
        <w:t xml:space="preserve"> роликов, тематических комиксов, распространение листовок и </w:t>
      </w:r>
      <w:proofErr w:type="spellStart"/>
      <w:r w:rsidRPr="008C752A">
        <w:rPr>
          <w:rFonts w:eastAsia="Calibri"/>
          <w:sz w:val="28"/>
          <w:szCs w:val="28"/>
        </w:rPr>
        <w:t>флаеров</w:t>
      </w:r>
      <w:proofErr w:type="spellEnd"/>
      <w:r w:rsidRPr="008C752A">
        <w:rPr>
          <w:rFonts w:eastAsia="Calibri"/>
          <w:sz w:val="28"/>
          <w:szCs w:val="28"/>
        </w:rPr>
        <w:t xml:space="preserve">, интервью с </w:t>
      </w:r>
      <w:proofErr w:type="spellStart"/>
      <w:r w:rsidRPr="008C752A">
        <w:rPr>
          <w:rFonts w:eastAsia="Calibri"/>
          <w:sz w:val="28"/>
          <w:szCs w:val="28"/>
        </w:rPr>
        <w:t>медийными</w:t>
      </w:r>
      <w:proofErr w:type="spellEnd"/>
      <w:r w:rsidRPr="008C752A">
        <w:rPr>
          <w:rFonts w:eastAsia="Calibri"/>
          <w:sz w:val="28"/>
          <w:szCs w:val="28"/>
        </w:rPr>
        <w:t xml:space="preserve"> личностями.</w:t>
      </w:r>
    </w:p>
    <w:p w:rsidR="00781FBB" w:rsidRPr="008C752A" w:rsidRDefault="00781FBB" w:rsidP="00781FBB">
      <w:pPr>
        <w:ind w:firstLine="708"/>
        <w:jc w:val="both"/>
        <w:rPr>
          <w:rFonts w:eastAsia="Calibri"/>
          <w:sz w:val="28"/>
          <w:szCs w:val="28"/>
        </w:rPr>
      </w:pPr>
      <w:r w:rsidRPr="008C752A">
        <w:rPr>
          <w:rFonts w:eastAsia="Calibri"/>
          <w:sz w:val="28"/>
          <w:szCs w:val="28"/>
        </w:rPr>
        <w:t xml:space="preserve">Результатом этой работы должно стать снижение численности животных </w:t>
      </w:r>
      <w:r>
        <w:rPr>
          <w:rFonts w:eastAsia="Calibri"/>
          <w:sz w:val="28"/>
          <w:szCs w:val="28"/>
        </w:rPr>
        <w:t xml:space="preserve">без владельцев </w:t>
      </w:r>
      <w:r w:rsidRPr="008C752A">
        <w:rPr>
          <w:rFonts w:eastAsia="Calibri"/>
          <w:sz w:val="28"/>
          <w:szCs w:val="28"/>
        </w:rPr>
        <w:t>на улицах наших населенных пунктов, снижение численности животных в существующих приютах, снижение их заполняемости.</w:t>
      </w:r>
    </w:p>
    <w:p w:rsidR="00781FBB" w:rsidRPr="009156D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156D8">
        <w:rPr>
          <w:sz w:val="28"/>
          <w:szCs w:val="28"/>
        </w:rPr>
        <w:t xml:space="preserve">На </w:t>
      </w:r>
      <w:r w:rsidR="00233739">
        <w:rPr>
          <w:sz w:val="28"/>
          <w:szCs w:val="28"/>
        </w:rPr>
        <w:t>26.09</w:t>
      </w:r>
      <w:r w:rsidRPr="009156D8">
        <w:rPr>
          <w:sz w:val="28"/>
          <w:szCs w:val="28"/>
        </w:rPr>
        <w:t>.202</w:t>
      </w:r>
      <w:r w:rsidR="00233739">
        <w:rPr>
          <w:sz w:val="28"/>
          <w:szCs w:val="28"/>
        </w:rPr>
        <w:t>3</w:t>
      </w:r>
      <w:r w:rsidRPr="009156D8">
        <w:rPr>
          <w:sz w:val="28"/>
          <w:szCs w:val="28"/>
        </w:rPr>
        <w:t xml:space="preserve"> года  проведено: </w:t>
      </w:r>
    </w:p>
    <w:p w:rsidR="00781FBB" w:rsidRPr="009156D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156D8">
        <w:rPr>
          <w:sz w:val="28"/>
          <w:szCs w:val="28"/>
        </w:rPr>
        <w:t xml:space="preserve">- </w:t>
      </w:r>
      <w:r w:rsidR="00233739">
        <w:rPr>
          <w:sz w:val="28"/>
          <w:szCs w:val="28"/>
        </w:rPr>
        <w:t>1</w:t>
      </w:r>
      <w:r w:rsidRPr="009156D8">
        <w:rPr>
          <w:sz w:val="28"/>
          <w:szCs w:val="28"/>
        </w:rPr>
        <w:t xml:space="preserve">4 контрольно-надзорных мероприятия без взаимодействия с контролируемым лицом, из них: </w:t>
      </w:r>
      <w:r w:rsidR="00233739">
        <w:rPr>
          <w:sz w:val="28"/>
          <w:szCs w:val="28"/>
        </w:rPr>
        <w:t>14</w:t>
      </w:r>
      <w:r w:rsidRPr="009156D8">
        <w:rPr>
          <w:sz w:val="28"/>
          <w:szCs w:val="28"/>
        </w:rPr>
        <w:t xml:space="preserve"> выездных обследования в отношении физических лиц и </w:t>
      </w:r>
      <w:r w:rsidR="00233739">
        <w:rPr>
          <w:sz w:val="28"/>
          <w:szCs w:val="28"/>
        </w:rPr>
        <w:t>0</w:t>
      </w:r>
      <w:r w:rsidRPr="009156D8">
        <w:rPr>
          <w:sz w:val="28"/>
          <w:szCs w:val="28"/>
        </w:rPr>
        <w:t xml:space="preserve"> -в отношении юридического лица;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9156D8">
        <w:rPr>
          <w:sz w:val="28"/>
          <w:szCs w:val="28"/>
        </w:rPr>
        <w:t xml:space="preserve">- </w:t>
      </w:r>
      <w:r w:rsidRPr="007B2237">
        <w:rPr>
          <w:sz w:val="28"/>
          <w:szCs w:val="28"/>
        </w:rPr>
        <w:t>3</w:t>
      </w:r>
      <w:r w:rsidR="007B2237" w:rsidRPr="007B2237">
        <w:rPr>
          <w:sz w:val="28"/>
          <w:szCs w:val="28"/>
        </w:rPr>
        <w:t>2</w:t>
      </w:r>
      <w:r w:rsidRPr="007B2237">
        <w:rPr>
          <w:sz w:val="28"/>
          <w:szCs w:val="28"/>
        </w:rPr>
        <w:t xml:space="preserve"> профилактических мероприятия</w:t>
      </w:r>
      <w:r w:rsidRPr="009156D8">
        <w:rPr>
          <w:sz w:val="28"/>
          <w:szCs w:val="28"/>
        </w:rPr>
        <w:t xml:space="preserve">, из них: </w:t>
      </w:r>
      <w:proofErr w:type="gramEnd"/>
    </w:p>
    <w:p w:rsidR="00781FBB" w:rsidRPr="009156D8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156D8">
        <w:rPr>
          <w:sz w:val="28"/>
          <w:szCs w:val="28"/>
        </w:rPr>
        <w:t>профилактических визит</w:t>
      </w:r>
      <w:r w:rsidR="00233739">
        <w:rPr>
          <w:sz w:val="28"/>
          <w:szCs w:val="28"/>
        </w:rPr>
        <w:t>ов</w:t>
      </w:r>
      <w:r w:rsidRPr="009156D8">
        <w:rPr>
          <w:sz w:val="28"/>
          <w:szCs w:val="28"/>
        </w:rPr>
        <w:t xml:space="preserve"> в отношении физических лиц </w:t>
      </w:r>
      <w:r w:rsidR="00233739">
        <w:rPr>
          <w:sz w:val="28"/>
          <w:szCs w:val="28"/>
        </w:rPr>
        <w:t xml:space="preserve">не проводилось, проведено </w:t>
      </w:r>
      <w:r w:rsidRPr="009156D8">
        <w:rPr>
          <w:sz w:val="28"/>
          <w:szCs w:val="28"/>
        </w:rPr>
        <w:t>1</w:t>
      </w:r>
      <w:r w:rsidR="00233739">
        <w:rPr>
          <w:sz w:val="28"/>
          <w:szCs w:val="28"/>
        </w:rPr>
        <w:t>0</w:t>
      </w:r>
      <w:r w:rsidRPr="009156D8">
        <w:rPr>
          <w:sz w:val="28"/>
          <w:szCs w:val="28"/>
        </w:rPr>
        <w:t xml:space="preserve"> - в отношении юридических лиц</w:t>
      </w:r>
      <w:r>
        <w:rPr>
          <w:sz w:val="28"/>
          <w:szCs w:val="28"/>
        </w:rPr>
        <w:t>;</w:t>
      </w:r>
    </w:p>
    <w:p w:rsidR="00781FBB" w:rsidRPr="00DC68F2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156D8">
        <w:rPr>
          <w:sz w:val="28"/>
          <w:szCs w:val="28"/>
        </w:rPr>
        <w:t xml:space="preserve">объявлено </w:t>
      </w:r>
      <w:r w:rsidR="007B2237">
        <w:rPr>
          <w:sz w:val="28"/>
          <w:szCs w:val="28"/>
        </w:rPr>
        <w:t>21</w:t>
      </w:r>
      <w:r w:rsidRPr="009156D8">
        <w:rPr>
          <w:sz w:val="28"/>
          <w:szCs w:val="28"/>
        </w:rPr>
        <w:t xml:space="preserve"> предостережений в отношении физических лиц и 1 - в отношении юридического лица.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C68F2">
        <w:rPr>
          <w:sz w:val="28"/>
          <w:szCs w:val="28"/>
        </w:rPr>
        <w:t>Также Управление на постоянной основе проводит работу по информированию и консультированию подконтрольных лиц и по обобщению правоприменительной практики.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Анализ и оценка рисков причинения вреда охраняемым законом ценностям.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178BE">
        <w:rPr>
          <w:sz w:val="28"/>
          <w:szCs w:val="28"/>
        </w:rPr>
        <w:t xml:space="preserve">Наиболее значимым риском является причинение вреда человеку животным, в связи с неисполнением обязательных требований его владельцем. Кроме того, существует риск возникновения социальной напряженности, как вследствие жестокого обращения с животными, так и </w:t>
      </w:r>
      <w:r>
        <w:rPr>
          <w:sz w:val="28"/>
          <w:szCs w:val="28"/>
        </w:rPr>
        <w:t>в связи с</w:t>
      </w:r>
      <w:r w:rsidRPr="001178BE">
        <w:rPr>
          <w:sz w:val="28"/>
          <w:szCs w:val="28"/>
        </w:rPr>
        <w:t xml:space="preserve"> нападени</w:t>
      </w:r>
      <w:r>
        <w:rPr>
          <w:sz w:val="28"/>
          <w:szCs w:val="28"/>
        </w:rPr>
        <w:t>ем</w:t>
      </w:r>
      <w:r w:rsidRPr="001178BE">
        <w:rPr>
          <w:sz w:val="28"/>
          <w:szCs w:val="28"/>
        </w:rPr>
        <w:t xml:space="preserve"> животных на человека.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178BE">
        <w:rPr>
          <w:sz w:val="28"/>
          <w:szCs w:val="28"/>
        </w:rPr>
        <w:t>Проведение профилактических мероприятий, направленных на соблюдение поднадзорными субъектами обязательных требований в области ответственного обращения с животными будет способствовать повышению их ответственности, а также снижению количества совершаемых нарушений.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1178B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178BE">
        <w:rPr>
          <w:b/>
          <w:sz w:val="28"/>
          <w:szCs w:val="28"/>
        </w:rPr>
        <w:t>Раздел 3. Цели и задачи Программы</w:t>
      </w:r>
    </w:p>
    <w:p w:rsidR="00781FBB" w:rsidRPr="001178B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 xml:space="preserve">Цели Программы: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B1AAE">
        <w:rPr>
          <w:sz w:val="28"/>
          <w:szCs w:val="28"/>
          <w:u w:val="single"/>
        </w:rPr>
        <w:t>Задачи Программы: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lastRenderedPageBreak/>
        <w:t xml:space="preserve">- выявление причин, факторов и условий, способствующих нарушению обязательных требований в области обращения с животными, определение способов устранения или снижения рисков их возникновения;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формирование единого понимания обязательных требований в области обращения с животными у всех участников </w:t>
      </w:r>
      <w:r>
        <w:rPr>
          <w:sz w:val="28"/>
          <w:szCs w:val="28"/>
        </w:rPr>
        <w:t>контрольной (</w:t>
      </w:r>
      <w:r w:rsidRPr="007B1AAE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7B1AAE">
        <w:rPr>
          <w:sz w:val="28"/>
          <w:szCs w:val="28"/>
        </w:rPr>
        <w:t xml:space="preserve"> деятельности;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повышение прозрачности осуществляемой </w:t>
      </w:r>
      <w:r>
        <w:rPr>
          <w:sz w:val="28"/>
          <w:szCs w:val="28"/>
        </w:rPr>
        <w:t xml:space="preserve">Управлением </w:t>
      </w:r>
      <w:r w:rsidRPr="007B1AAE">
        <w:rPr>
          <w:sz w:val="28"/>
          <w:szCs w:val="28"/>
        </w:rPr>
        <w:t xml:space="preserve">контрольно-надзорной деятельности;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обращения с животными и необходимых мерах по их исполнению.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B1AAE">
        <w:rPr>
          <w:b/>
          <w:sz w:val="28"/>
          <w:szCs w:val="28"/>
        </w:rPr>
        <w:t>Раздел 4. План мероприятий по профилактике нарушений</w:t>
      </w:r>
    </w:p>
    <w:p w:rsidR="00781FBB" w:rsidRPr="007B1AA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>Перечень мероприятий Программы на 202</w:t>
      </w:r>
      <w:r w:rsidR="00233739">
        <w:rPr>
          <w:sz w:val="28"/>
          <w:szCs w:val="28"/>
        </w:rPr>
        <w:t>4</w:t>
      </w:r>
      <w:r w:rsidRPr="007B1AAE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</w:t>
      </w:r>
      <w:r>
        <w:rPr>
          <w:sz w:val="28"/>
          <w:szCs w:val="28"/>
        </w:rPr>
        <w:t>мероприятий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233739">
        <w:rPr>
          <w:sz w:val="28"/>
          <w:szCs w:val="28"/>
        </w:rPr>
        <w:t>4</w:t>
      </w:r>
      <w:r w:rsidRPr="00F6310E">
        <w:rPr>
          <w:sz w:val="28"/>
          <w:szCs w:val="28"/>
        </w:rPr>
        <w:t xml:space="preserve"> год</w:t>
      </w:r>
      <w:r w:rsidRPr="007B1AAE">
        <w:rPr>
          <w:sz w:val="28"/>
          <w:szCs w:val="28"/>
        </w:rPr>
        <w:t xml:space="preserve"> (приложение).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7B1AA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7B1AAE">
        <w:rPr>
          <w:b/>
          <w:sz w:val="28"/>
          <w:szCs w:val="28"/>
        </w:rPr>
        <w:t>. Показатели результативности и эффективности Программы.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</w:p>
    <w:p w:rsidR="00781FBB" w:rsidRPr="007A242F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7A242F">
        <w:rPr>
          <w:sz w:val="28"/>
          <w:szCs w:val="28"/>
          <w:u w:val="single"/>
        </w:rPr>
        <w:t>Отчетные показатели Программы за 202</w:t>
      </w:r>
      <w:r w:rsidR="00233739">
        <w:rPr>
          <w:sz w:val="28"/>
          <w:szCs w:val="28"/>
          <w:u w:val="single"/>
        </w:rPr>
        <w:t>3</w:t>
      </w:r>
      <w:r w:rsidRPr="007A242F">
        <w:rPr>
          <w:sz w:val="28"/>
          <w:szCs w:val="28"/>
          <w:u w:val="single"/>
        </w:rPr>
        <w:t xml:space="preserve"> год: </w:t>
      </w:r>
    </w:p>
    <w:p w:rsidR="00781FBB" w:rsidRPr="00E96799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AAE">
        <w:rPr>
          <w:sz w:val="28"/>
          <w:szCs w:val="28"/>
        </w:rPr>
        <w:t xml:space="preserve">- доля нарушений, выявленных в ходе проведения </w:t>
      </w:r>
      <w:r w:rsidRPr="00F6310E">
        <w:rPr>
          <w:sz w:val="28"/>
          <w:szCs w:val="28"/>
        </w:rPr>
        <w:t xml:space="preserve">контрольных (надзорных) </w:t>
      </w:r>
      <w:r w:rsidRPr="007B1AAE">
        <w:rPr>
          <w:sz w:val="28"/>
          <w:szCs w:val="28"/>
        </w:rPr>
        <w:t xml:space="preserve">мероприятий, от общего числа </w:t>
      </w:r>
      <w:r w:rsidRPr="00F6310E">
        <w:rPr>
          <w:sz w:val="28"/>
          <w:szCs w:val="28"/>
        </w:rPr>
        <w:t xml:space="preserve">контрольных (надзорных) </w:t>
      </w:r>
      <w:r w:rsidRPr="007B1AAE">
        <w:rPr>
          <w:sz w:val="28"/>
          <w:szCs w:val="28"/>
        </w:rPr>
        <w:t xml:space="preserve">мероприятий, осуществленных в отношении подконтрольных субъектов - </w:t>
      </w:r>
      <w:r>
        <w:rPr>
          <w:sz w:val="28"/>
          <w:szCs w:val="28"/>
        </w:rPr>
        <w:t>0</w:t>
      </w:r>
      <w:r w:rsidRPr="007B1AAE">
        <w:rPr>
          <w:sz w:val="28"/>
          <w:szCs w:val="28"/>
        </w:rPr>
        <w:t xml:space="preserve"> </w:t>
      </w:r>
      <w:r w:rsidRPr="00E96799">
        <w:rPr>
          <w:sz w:val="28"/>
          <w:szCs w:val="28"/>
        </w:rPr>
        <w:t xml:space="preserve">%. </w:t>
      </w:r>
    </w:p>
    <w:p w:rsidR="00781FBB" w:rsidRPr="00E96799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96799">
        <w:rPr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(надзорных) мероприятий, к общему количеству проведенных контрольных (надзорных) мероприятий; </w:t>
      </w:r>
    </w:p>
    <w:p w:rsidR="00781FBB" w:rsidRPr="00E96799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96799">
        <w:rPr>
          <w:sz w:val="28"/>
          <w:szCs w:val="28"/>
        </w:rPr>
        <w:t xml:space="preserve">- доля профилактических мероприятий в объеме контрольных (надзорных) мероприятий – 100 %.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96799">
        <w:rPr>
          <w:sz w:val="28"/>
          <w:szCs w:val="28"/>
        </w:rPr>
        <w:t>Показатель рассчитывается как отношение количества проведенных</w:t>
      </w:r>
      <w:r w:rsidRPr="007B1AAE">
        <w:rPr>
          <w:sz w:val="28"/>
          <w:szCs w:val="28"/>
        </w:rPr>
        <w:t xml:space="preserve"> профилактических мероприятий к количеству проведенных </w:t>
      </w:r>
      <w:r w:rsidRPr="00F6310E">
        <w:rPr>
          <w:sz w:val="28"/>
          <w:szCs w:val="28"/>
        </w:rPr>
        <w:t xml:space="preserve">контрольных (надзорных) </w:t>
      </w:r>
      <w:r w:rsidRPr="007B1AAE">
        <w:rPr>
          <w:sz w:val="28"/>
          <w:szCs w:val="28"/>
        </w:rPr>
        <w:t xml:space="preserve">мероприятий. </w:t>
      </w:r>
      <w:r>
        <w:rPr>
          <w:sz w:val="28"/>
          <w:szCs w:val="28"/>
        </w:rPr>
        <w:t>Отмечается</w:t>
      </w:r>
      <w:r w:rsidRPr="007B1AAE">
        <w:rPr>
          <w:sz w:val="28"/>
          <w:szCs w:val="28"/>
        </w:rPr>
        <w:t xml:space="preserve"> ежегодный рост указанного показателя.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  <w:u w:val="single"/>
        </w:rPr>
        <w:lastRenderedPageBreak/>
        <w:t>Экономический эффект от реализованных мероприятий:</w:t>
      </w:r>
      <w:r w:rsidRPr="007A242F">
        <w:rPr>
          <w:sz w:val="28"/>
          <w:szCs w:val="28"/>
        </w:rPr>
        <w:t xml:space="preserve">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t xml:space="preserve">- минимизация ресурсных затрат всех участников </w:t>
      </w:r>
      <w:r w:rsidRPr="00F6310E">
        <w:rPr>
          <w:sz w:val="28"/>
          <w:szCs w:val="28"/>
        </w:rPr>
        <w:t>контрольн</w:t>
      </w:r>
      <w:r>
        <w:rPr>
          <w:sz w:val="28"/>
          <w:szCs w:val="28"/>
        </w:rPr>
        <w:t>ой</w:t>
      </w:r>
      <w:r w:rsidRPr="00F6310E">
        <w:rPr>
          <w:sz w:val="28"/>
          <w:szCs w:val="28"/>
        </w:rPr>
        <w:t xml:space="preserve"> (надзорн</w:t>
      </w:r>
      <w:r>
        <w:rPr>
          <w:sz w:val="28"/>
          <w:szCs w:val="28"/>
        </w:rPr>
        <w:t>ой</w:t>
      </w:r>
      <w:r w:rsidRPr="00F6310E">
        <w:rPr>
          <w:sz w:val="28"/>
          <w:szCs w:val="28"/>
        </w:rPr>
        <w:t xml:space="preserve">) </w:t>
      </w:r>
      <w:r w:rsidRPr="007A242F">
        <w:rPr>
          <w:sz w:val="28"/>
          <w:szCs w:val="28"/>
        </w:rPr>
        <w:t xml:space="preserve">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t xml:space="preserve">- повышение уровня доверия подконтрольных субъектов к </w:t>
      </w:r>
      <w:r>
        <w:rPr>
          <w:sz w:val="28"/>
          <w:szCs w:val="28"/>
        </w:rPr>
        <w:t>Управлению</w:t>
      </w:r>
      <w:r w:rsidRPr="007A242F"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7A242F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7A242F">
        <w:rPr>
          <w:b/>
          <w:sz w:val="28"/>
          <w:szCs w:val="28"/>
        </w:rPr>
        <w:t>. Порядок управления Программой.</w:t>
      </w:r>
    </w:p>
    <w:p w:rsidR="00781FBB" w:rsidRPr="007A242F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A242F">
        <w:rPr>
          <w:sz w:val="28"/>
          <w:szCs w:val="28"/>
        </w:rPr>
        <w:t xml:space="preserve">Перечень должностных лиц </w:t>
      </w:r>
      <w:r>
        <w:rPr>
          <w:sz w:val="28"/>
          <w:szCs w:val="28"/>
        </w:rPr>
        <w:t>Управления</w:t>
      </w:r>
      <w:r w:rsidRPr="007A242F">
        <w:rPr>
          <w:sz w:val="28"/>
          <w:szCs w:val="28"/>
        </w:rPr>
        <w:t xml:space="preserve">, ответственных за организацию и проведение профилактических мероприятий в области ветеринарии и уполномоченных </w:t>
      </w:r>
      <w:r w:rsidRPr="00C21A1A">
        <w:rPr>
          <w:sz w:val="28"/>
          <w:szCs w:val="28"/>
        </w:rPr>
        <w:t>на выдачу предостережений</w:t>
      </w:r>
      <w:r w:rsidRPr="007A242F">
        <w:rPr>
          <w:sz w:val="28"/>
          <w:szCs w:val="28"/>
        </w:rPr>
        <w:t xml:space="preserve"> о недопустимости нарушений обязательных требований, в сфере </w:t>
      </w:r>
      <w:r>
        <w:rPr>
          <w:sz w:val="28"/>
          <w:szCs w:val="28"/>
        </w:rPr>
        <w:t xml:space="preserve">регионального </w:t>
      </w:r>
      <w:r w:rsidRPr="007A242F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контроля (</w:t>
      </w:r>
      <w:r w:rsidRPr="007A242F">
        <w:rPr>
          <w:sz w:val="28"/>
          <w:szCs w:val="28"/>
        </w:rPr>
        <w:t>надзора</w:t>
      </w:r>
      <w:r>
        <w:rPr>
          <w:sz w:val="28"/>
          <w:szCs w:val="28"/>
        </w:rPr>
        <w:t>)</w:t>
      </w:r>
      <w:r w:rsidRPr="007A242F">
        <w:rPr>
          <w:sz w:val="28"/>
          <w:szCs w:val="28"/>
        </w:rPr>
        <w:t xml:space="preserve"> в области обращения с животными на территории</w:t>
      </w:r>
      <w:r>
        <w:rPr>
          <w:sz w:val="28"/>
          <w:szCs w:val="28"/>
        </w:rPr>
        <w:t xml:space="preserve"> Ленинградской области.</w:t>
      </w:r>
    </w:p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63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95"/>
        <w:gridCol w:w="3260"/>
        <w:gridCol w:w="2835"/>
      </w:tblGrid>
      <w:tr w:rsidR="00781FBB" w:rsidRPr="00CB4AE2" w:rsidTr="002404A0">
        <w:trPr>
          <w:trHeight w:val="975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 xml:space="preserve">№ </w:t>
            </w:r>
            <w:proofErr w:type="gramStart"/>
            <w:r w:rsidRPr="00CB4AE2">
              <w:t>п</w:t>
            </w:r>
            <w:proofErr w:type="gramEnd"/>
            <w:r w:rsidRPr="00CB4AE2">
              <w:t>/п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Должностные лица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Функции</w:t>
            </w:r>
          </w:p>
        </w:tc>
        <w:tc>
          <w:tcPr>
            <w:tcW w:w="283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CB4AE2">
              <w:t>Контакты</w:t>
            </w:r>
          </w:p>
        </w:tc>
      </w:tr>
      <w:tr w:rsidR="00781FBB" w:rsidRPr="00CB4AE2" w:rsidTr="002404A0">
        <w:trPr>
          <w:trHeight w:val="2070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1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 xml:space="preserve">Начальник Управления  (лицо, его замещающее), </w:t>
            </w:r>
          </w:p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Заместитель начальника Управления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 xml:space="preserve">выдача предостережений о недопустимости нарушений обязательных требований, в сфере </w:t>
            </w:r>
            <w:r>
              <w:t xml:space="preserve">регионального </w:t>
            </w:r>
            <w:r w:rsidRPr="00CB4AE2">
              <w:t xml:space="preserve">государственного </w:t>
            </w:r>
            <w:r>
              <w:t>контроля (</w:t>
            </w:r>
            <w:r w:rsidRPr="00CB4AE2">
              <w:t>надзора</w:t>
            </w:r>
            <w:r>
              <w:t>)</w:t>
            </w:r>
            <w:r w:rsidRPr="00CB4AE2">
              <w:t xml:space="preserve"> в области обращения с животными на территории Ленинградской области.</w:t>
            </w:r>
          </w:p>
        </w:tc>
        <w:tc>
          <w:tcPr>
            <w:tcW w:w="283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(812) 539-44-32</w:t>
            </w:r>
          </w:p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CB4AE2">
              <w:rPr>
                <w:lang w:val="en-US"/>
              </w:rPr>
              <w:t>eter47@lenreg.ru</w:t>
            </w:r>
          </w:p>
        </w:tc>
      </w:tr>
      <w:tr w:rsidR="00781FBB" w:rsidRPr="00CB4AE2" w:rsidTr="002404A0">
        <w:trPr>
          <w:trHeight w:val="2070"/>
        </w:trPr>
        <w:tc>
          <w:tcPr>
            <w:tcW w:w="54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 w:rsidRPr="00CB4AE2">
              <w:rPr>
                <w:lang w:val="en-US"/>
              </w:rPr>
              <w:t>2</w:t>
            </w:r>
          </w:p>
        </w:tc>
        <w:tc>
          <w:tcPr>
            <w:tcW w:w="2995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Должностные лица отдела государственного надзора в области обращения с животными и профилактики правонарушений в области ветеринарии Управления</w:t>
            </w:r>
          </w:p>
        </w:tc>
        <w:tc>
          <w:tcPr>
            <w:tcW w:w="3260" w:type="dxa"/>
          </w:tcPr>
          <w:p w:rsidR="00781FBB" w:rsidRPr="00CB4AE2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CB4AE2">
              <w:t>организация и координация деятельности по реализации Программы</w:t>
            </w:r>
          </w:p>
        </w:tc>
        <w:tc>
          <w:tcPr>
            <w:tcW w:w="2835" w:type="dxa"/>
          </w:tcPr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2662FE">
              <w:t>(812) 539-44-26</w:t>
            </w:r>
          </w:p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2662FE">
              <w:t>(812) 539-44-24</w:t>
            </w:r>
          </w:p>
          <w:p w:rsidR="00781FBB" w:rsidRPr="002662FE" w:rsidRDefault="00BF0C10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9" w:history="1">
              <w:r w:rsidR="00781FBB" w:rsidRPr="002662FE">
                <w:rPr>
                  <w:rStyle w:val="ad"/>
                  <w:color w:val="auto"/>
                  <w:u w:val="none"/>
                  <w:lang w:val="en-US"/>
                </w:rPr>
                <w:t>nm</w:t>
              </w:r>
              <w:r w:rsidR="00781FBB" w:rsidRPr="002662FE">
                <w:rPr>
                  <w:rStyle w:val="ad"/>
                  <w:color w:val="auto"/>
                  <w:u w:val="none"/>
                </w:rPr>
                <w:t>_</w:t>
              </w:r>
              <w:r w:rsidR="00781FBB" w:rsidRPr="002662FE">
                <w:rPr>
                  <w:rStyle w:val="ad"/>
                  <w:color w:val="auto"/>
                  <w:u w:val="none"/>
                  <w:lang w:val="en-US"/>
                </w:rPr>
                <w:t>shagina</w:t>
              </w:r>
              <w:r w:rsidR="00781FBB" w:rsidRPr="002662FE">
                <w:rPr>
                  <w:rStyle w:val="ad"/>
                  <w:color w:val="auto"/>
                  <w:u w:val="none"/>
                </w:rPr>
                <w:t>@lenreg.ru</w:t>
              </w:r>
            </w:hyperlink>
            <w:r w:rsidR="00781FBB" w:rsidRPr="002662FE">
              <w:t>;</w:t>
            </w:r>
          </w:p>
          <w:p w:rsidR="00781FBB" w:rsidRPr="002662FE" w:rsidRDefault="00BF0C10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0" w:history="1">
              <w:r w:rsidR="00781FBB" w:rsidRPr="002662FE">
                <w:rPr>
                  <w:rStyle w:val="ad"/>
                  <w:color w:val="auto"/>
                  <w:u w:val="none"/>
                </w:rPr>
                <w:t>le_kazakova@lenreg.ru</w:t>
              </w:r>
            </w:hyperlink>
            <w:r w:rsidR="00781FBB" w:rsidRPr="002662FE">
              <w:t>;</w:t>
            </w:r>
          </w:p>
          <w:p w:rsidR="00781FBB" w:rsidRPr="002662FE" w:rsidRDefault="00BF0C10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1" w:history="1">
              <w:r w:rsidR="00781FBB" w:rsidRPr="002662FE">
                <w:rPr>
                  <w:rStyle w:val="ad"/>
                  <w:color w:val="auto"/>
                  <w:u w:val="none"/>
                </w:rPr>
                <w:t>am_yakobsons@lenreg.ru</w:t>
              </w:r>
            </w:hyperlink>
            <w:r w:rsidR="00781FBB" w:rsidRPr="002662FE">
              <w:t>;</w:t>
            </w:r>
          </w:p>
          <w:p w:rsidR="00781FBB" w:rsidRPr="002662FE" w:rsidRDefault="00BF0C10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2" w:history="1">
              <w:r w:rsidR="00781FBB" w:rsidRPr="002662FE">
                <w:rPr>
                  <w:rStyle w:val="ad"/>
                  <w:color w:val="auto"/>
                  <w:u w:val="none"/>
                </w:rPr>
                <w:t>ai_xabarov@lenreg.ru</w:t>
              </w:r>
            </w:hyperlink>
            <w:r w:rsidR="00781FBB" w:rsidRPr="002662FE">
              <w:t>;</w:t>
            </w:r>
          </w:p>
          <w:p w:rsidR="00781FBB" w:rsidRPr="002662FE" w:rsidRDefault="00BF0C10" w:rsidP="002404A0">
            <w:pPr>
              <w:autoSpaceDE w:val="0"/>
              <w:autoSpaceDN w:val="0"/>
              <w:adjustRightInd w:val="0"/>
              <w:jc w:val="both"/>
              <w:outlineLvl w:val="0"/>
            </w:pPr>
            <w:hyperlink r:id="rId13" w:history="1">
              <w:r w:rsidR="00781FBB" w:rsidRPr="002662FE">
                <w:rPr>
                  <w:rStyle w:val="ad"/>
                  <w:color w:val="auto"/>
                  <w:u w:val="none"/>
                </w:rPr>
                <w:t>vv_levchenko@lenreg.ru</w:t>
              </w:r>
            </w:hyperlink>
            <w:r w:rsidR="00781FBB" w:rsidRPr="002662FE">
              <w:t>;</w:t>
            </w:r>
          </w:p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2662FE">
              <w:t>oa_alaeva@lenreg.ru;</w:t>
            </w:r>
          </w:p>
          <w:p w:rsidR="00781FBB" w:rsidRPr="002662FE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781FBB" w:rsidRDefault="00781FBB" w:rsidP="00781FB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1FBB" w:rsidRPr="00F6310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21A1A">
        <w:rPr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</w:t>
      </w:r>
      <w:r>
        <w:rPr>
          <w:sz w:val="28"/>
          <w:szCs w:val="28"/>
        </w:rPr>
        <w:t>Планом мероприятий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233739">
        <w:rPr>
          <w:sz w:val="28"/>
          <w:szCs w:val="28"/>
        </w:rPr>
        <w:t>4</w:t>
      </w:r>
      <w:r w:rsidRPr="00F6310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21A1A">
        <w:rPr>
          <w:sz w:val="28"/>
          <w:szCs w:val="28"/>
        </w:rPr>
        <w:t xml:space="preserve">Результаты профилактической работы </w:t>
      </w:r>
      <w:r>
        <w:rPr>
          <w:sz w:val="28"/>
          <w:szCs w:val="28"/>
        </w:rPr>
        <w:t>Управления</w:t>
      </w:r>
      <w:r w:rsidRPr="00C21A1A">
        <w:rPr>
          <w:sz w:val="28"/>
          <w:szCs w:val="28"/>
        </w:rPr>
        <w:t xml:space="preserve"> включаются в </w:t>
      </w:r>
      <w:r w:rsidRPr="00F6310E">
        <w:rPr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(надзора) в области обращения с животными.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  <w:sectPr w:rsidR="00781FBB" w:rsidSect="00500DE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tbl>
      <w:tblPr>
        <w:tblW w:w="14385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5"/>
        <w:gridCol w:w="5490"/>
      </w:tblGrid>
      <w:tr w:rsidR="00781FBB" w:rsidTr="002404A0">
        <w:trPr>
          <w:trHeight w:val="981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ind w:firstLine="708"/>
              <w:jc w:val="both"/>
              <w:outlineLvl w:val="0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781FBB" w:rsidRPr="0095672F" w:rsidRDefault="00781FBB" w:rsidP="002404A0">
            <w:r w:rsidRPr="0095672F">
              <w:t xml:space="preserve">Приложение </w:t>
            </w:r>
          </w:p>
          <w:p w:rsidR="00781FBB" w:rsidRPr="0095672F" w:rsidRDefault="00781FBB" w:rsidP="002404A0">
            <w:r w:rsidRPr="0095672F">
              <w:t>к Программе профилактики рисков ….</w:t>
            </w: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781FBB" w:rsidRPr="00F6310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F6310E">
        <w:rPr>
          <w:sz w:val="28"/>
          <w:szCs w:val="28"/>
        </w:rPr>
        <w:t>План</w:t>
      </w:r>
    </w:p>
    <w:p w:rsidR="00781FBB" w:rsidRPr="00F6310E" w:rsidRDefault="00781FBB" w:rsidP="00781FB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мероприятий по профилактике нарушений в области обращения с животными на</w:t>
      </w:r>
      <w:r w:rsidRPr="00F6310E">
        <w:rPr>
          <w:sz w:val="28"/>
          <w:szCs w:val="28"/>
        </w:rPr>
        <w:t xml:space="preserve"> 202</w:t>
      </w:r>
      <w:r w:rsidR="00233739">
        <w:rPr>
          <w:sz w:val="28"/>
          <w:szCs w:val="28"/>
        </w:rPr>
        <w:t>4</w:t>
      </w:r>
      <w:r w:rsidRPr="00F6310E">
        <w:rPr>
          <w:sz w:val="28"/>
          <w:szCs w:val="28"/>
        </w:rPr>
        <w:t xml:space="preserve"> год</w:t>
      </w:r>
    </w:p>
    <w:p w:rsidR="00781FBB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W w:w="1525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2897"/>
        <w:gridCol w:w="6463"/>
        <w:gridCol w:w="2693"/>
        <w:gridCol w:w="2570"/>
      </w:tblGrid>
      <w:tr w:rsidR="00781FBB" w:rsidRPr="0095672F" w:rsidTr="002404A0">
        <w:trPr>
          <w:trHeight w:val="90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 xml:space="preserve">№ </w:t>
            </w:r>
            <w:proofErr w:type="gramStart"/>
            <w:r w:rsidRPr="0095672F">
              <w:t>п</w:t>
            </w:r>
            <w:proofErr w:type="gramEnd"/>
            <w:r w:rsidRPr="0095672F">
              <w:t>/п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Наименование мероприятие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Сведения о мероприятиях</w:t>
            </w:r>
          </w:p>
        </w:tc>
        <w:tc>
          <w:tcPr>
            <w:tcW w:w="269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Ответственные лица</w:t>
            </w: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center"/>
              <w:outlineLvl w:val="0"/>
            </w:pPr>
            <w:r w:rsidRPr="0095672F">
              <w:t>Срок исполнения</w:t>
            </w:r>
          </w:p>
        </w:tc>
      </w:tr>
      <w:tr w:rsidR="00781FBB" w:rsidRPr="0095672F" w:rsidTr="002404A0">
        <w:trPr>
          <w:trHeight w:val="885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1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Информирование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Осуществляется посредством размещения Управлением соответствующих сведений на официальном сайте в информационно-телекоммуникационной сети «Интернет» (далее – официальный сайт Управления),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693" w:type="dxa"/>
            <w:vMerge w:val="restart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outlineLvl w:val="0"/>
            </w:pPr>
            <w:r w:rsidRPr="0095672F">
              <w:t>Должностные лица отдела государственного надзора в области обращения с животными и профилактики правонарушений в области ветеринарии Управления</w:t>
            </w: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05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2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Обобщение правоприменительной практики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Доклад о правоприменительной практике по результатам регионального государственного контроля (надзора) в области обращения с животными (далее – Доклад) готовится ежегодно до 1 марта года, следующего за отчетным периодом, и подлежит публичному обсуждению.</w:t>
            </w:r>
          </w:p>
          <w:p w:rsidR="00781FBB" w:rsidRPr="0095672F" w:rsidRDefault="00781FBB" w:rsidP="007B2237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 xml:space="preserve">Доклад утверждается </w:t>
            </w:r>
            <w:r w:rsidRPr="007B2237">
              <w:t>распоряжением</w:t>
            </w:r>
            <w:r>
              <w:t xml:space="preserve"> </w:t>
            </w:r>
            <w:r w:rsidRPr="0095672F">
              <w:t>Управления и размещается на официальном сайте Управления в срок до 1 апреля года, следующего за отчетным периодом.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1 раз в год</w:t>
            </w:r>
          </w:p>
        </w:tc>
      </w:tr>
      <w:tr w:rsidR="00781FBB" w:rsidRPr="0095672F" w:rsidTr="002404A0">
        <w:trPr>
          <w:trHeight w:val="1155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3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Объявление предостережения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95672F">
              <w:t xml:space="preserve">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объявляет контролируемому лицу предостережение о недопустимости нарушения обязательных требований (далее - предостережение) и </w:t>
            </w:r>
            <w:r w:rsidRPr="0095672F">
              <w:lastRenderedPageBreak/>
              <w:t>предлагает принять меры</w:t>
            </w:r>
            <w:proofErr w:type="gramEnd"/>
            <w:r w:rsidRPr="0095672F">
              <w:t xml:space="preserve"> по обеспечению соблюдения обязательных требований.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38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lastRenderedPageBreak/>
              <w:t>4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Консультирование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Консультирование осуществляется должностными лицами Управления в письменной форме при письменном обращении, в устной форме по телефону, посредством видео-конференц-связи, на личном приеме или в ходе осуществления контрольно-надзорного мероприятия, профилактического визита.</w:t>
            </w:r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В течение года</w:t>
            </w:r>
          </w:p>
        </w:tc>
      </w:tr>
      <w:tr w:rsidR="00781FBB" w:rsidRPr="0095672F" w:rsidTr="002404A0">
        <w:trPr>
          <w:trHeight w:val="1380"/>
        </w:trPr>
        <w:tc>
          <w:tcPr>
            <w:tcW w:w="632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5</w:t>
            </w:r>
          </w:p>
        </w:tc>
        <w:tc>
          <w:tcPr>
            <w:tcW w:w="2897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Профилактический визит</w:t>
            </w:r>
          </w:p>
        </w:tc>
        <w:tc>
          <w:tcPr>
            <w:tcW w:w="6463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Профилактический визит проводится должностными лицами Управления,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регионального государственного контроля (надзора), проводимого в отношении объекта контроля.</w:t>
            </w:r>
          </w:p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95672F"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      </w:r>
            <w:proofErr w:type="gramEnd"/>
          </w:p>
        </w:tc>
        <w:tc>
          <w:tcPr>
            <w:tcW w:w="2693" w:type="dxa"/>
            <w:vMerge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70" w:type="dxa"/>
          </w:tcPr>
          <w:p w:rsidR="00781FBB" w:rsidRPr="0095672F" w:rsidRDefault="00781FBB" w:rsidP="002404A0">
            <w:pPr>
              <w:autoSpaceDE w:val="0"/>
              <w:autoSpaceDN w:val="0"/>
              <w:adjustRightInd w:val="0"/>
              <w:jc w:val="both"/>
              <w:outlineLvl w:val="0"/>
            </w:pPr>
            <w:r w:rsidRPr="0095672F">
              <w:t>не реже одного раза в год</w:t>
            </w:r>
          </w:p>
        </w:tc>
      </w:tr>
    </w:tbl>
    <w:p w:rsidR="00781FBB" w:rsidRPr="007B1AAE" w:rsidRDefault="00781FBB" w:rsidP="00781F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21A1A" w:rsidRPr="00781FBB" w:rsidRDefault="00C21A1A" w:rsidP="00781FBB"/>
    <w:sectPr w:rsidR="00C21A1A" w:rsidRPr="00781FBB" w:rsidSect="0095672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E43"/>
    <w:multiLevelType w:val="hybridMultilevel"/>
    <w:tmpl w:val="96083708"/>
    <w:lvl w:ilvl="0" w:tplc="CA0CB426">
      <w:start w:val="1"/>
      <w:numFmt w:val="decimal"/>
      <w:lvlText w:val="%1."/>
      <w:lvlJc w:val="left"/>
      <w:pPr>
        <w:ind w:left="1930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711BB"/>
    <w:multiLevelType w:val="multilevel"/>
    <w:tmpl w:val="E0AE0CA6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2">
    <w:nsid w:val="23C46220"/>
    <w:multiLevelType w:val="hybridMultilevel"/>
    <w:tmpl w:val="584AAA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672A7C"/>
    <w:multiLevelType w:val="hybridMultilevel"/>
    <w:tmpl w:val="1D162E5A"/>
    <w:lvl w:ilvl="0" w:tplc="804ED326">
      <w:start w:val="1"/>
      <w:numFmt w:val="decimal"/>
      <w:lvlText w:val="%1."/>
      <w:lvlJc w:val="left"/>
      <w:pPr>
        <w:ind w:left="928" w:hanging="360"/>
      </w:pPr>
      <w:rPr>
        <w:rFonts w:ascii="TimesNewRomanPSMT" w:eastAsia="Times New Roman" w:hAnsi="TimesNewRomanPSMT" w:cs="TimesNewRomanPSM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06"/>
    <w:rsid w:val="00003B1C"/>
    <w:rsid w:val="0000483B"/>
    <w:rsid w:val="00005778"/>
    <w:rsid w:val="00013642"/>
    <w:rsid w:val="00024338"/>
    <w:rsid w:val="00027BA0"/>
    <w:rsid w:val="00041D85"/>
    <w:rsid w:val="00042D23"/>
    <w:rsid w:val="00043A9B"/>
    <w:rsid w:val="00045AF3"/>
    <w:rsid w:val="00045E8A"/>
    <w:rsid w:val="000627C1"/>
    <w:rsid w:val="00066637"/>
    <w:rsid w:val="00074CEB"/>
    <w:rsid w:val="00076D24"/>
    <w:rsid w:val="00077D29"/>
    <w:rsid w:val="00090B8B"/>
    <w:rsid w:val="00092E69"/>
    <w:rsid w:val="0009744B"/>
    <w:rsid w:val="000A4DDF"/>
    <w:rsid w:val="000A5E1B"/>
    <w:rsid w:val="000A5EBE"/>
    <w:rsid w:val="000C0080"/>
    <w:rsid w:val="000D677E"/>
    <w:rsid w:val="000E5B4A"/>
    <w:rsid w:val="000E64C1"/>
    <w:rsid w:val="00104099"/>
    <w:rsid w:val="001178BE"/>
    <w:rsid w:val="00122065"/>
    <w:rsid w:val="001301F8"/>
    <w:rsid w:val="00144239"/>
    <w:rsid w:val="00145513"/>
    <w:rsid w:val="00152AFD"/>
    <w:rsid w:val="00156DF3"/>
    <w:rsid w:val="00157823"/>
    <w:rsid w:val="00165F95"/>
    <w:rsid w:val="0016635B"/>
    <w:rsid w:val="00170D65"/>
    <w:rsid w:val="00170ECD"/>
    <w:rsid w:val="00182F7A"/>
    <w:rsid w:val="00186D84"/>
    <w:rsid w:val="0019210C"/>
    <w:rsid w:val="001A13A7"/>
    <w:rsid w:val="001A74C4"/>
    <w:rsid w:val="001C2687"/>
    <w:rsid w:val="001C3E20"/>
    <w:rsid w:val="001C775C"/>
    <w:rsid w:val="001E73C0"/>
    <w:rsid w:val="001F03AC"/>
    <w:rsid w:val="001F07FB"/>
    <w:rsid w:val="001F3A23"/>
    <w:rsid w:val="00213E2C"/>
    <w:rsid w:val="00217590"/>
    <w:rsid w:val="00227A2C"/>
    <w:rsid w:val="00231EAA"/>
    <w:rsid w:val="00233739"/>
    <w:rsid w:val="00234DFD"/>
    <w:rsid w:val="0023763D"/>
    <w:rsid w:val="00241573"/>
    <w:rsid w:val="00241686"/>
    <w:rsid w:val="002518EE"/>
    <w:rsid w:val="00252309"/>
    <w:rsid w:val="00253079"/>
    <w:rsid w:val="00256C83"/>
    <w:rsid w:val="00263D24"/>
    <w:rsid w:val="00264D46"/>
    <w:rsid w:val="002662FE"/>
    <w:rsid w:val="00266C25"/>
    <w:rsid w:val="00267199"/>
    <w:rsid w:val="00277364"/>
    <w:rsid w:val="00282457"/>
    <w:rsid w:val="0028376D"/>
    <w:rsid w:val="00287541"/>
    <w:rsid w:val="00291C82"/>
    <w:rsid w:val="00292880"/>
    <w:rsid w:val="002A46EE"/>
    <w:rsid w:val="002A47C5"/>
    <w:rsid w:val="002A47CA"/>
    <w:rsid w:val="002A6CAE"/>
    <w:rsid w:val="002B0D8E"/>
    <w:rsid w:val="002B4BAD"/>
    <w:rsid w:val="002C0335"/>
    <w:rsid w:val="002C2BDA"/>
    <w:rsid w:val="002F1E4D"/>
    <w:rsid w:val="0030578A"/>
    <w:rsid w:val="00307865"/>
    <w:rsid w:val="00345C06"/>
    <w:rsid w:val="00364DE5"/>
    <w:rsid w:val="00366F54"/>
    <w:rsid w:val="003907AE"/>
    <w:rsid w:val="003C3BF8"/>
    <w:rsid w:val="003C4F93"/>
    <w:rsid w:val="003C7E45"/>
    <w:rsid w:val="003D18C4"/>
    <w:rsid w:val="003D693F"/>
    <w:rsid w:val="003E1B09"/>
    <w:rsid w:val="003F2540"/>
    <w:rsid w:val="003F2910"/>
    <w:rsid w:val="00410E30"/>
    <w:rsid w:val="0041734D"/>
    <w:rsid w:val="00427788"/>
    <w:rsid w:val="00434075"/>
    <w:rsid w:val="00441170"/>
    <w:rsid w:val="00456B98"/>
    <w:rsid w:val="0046221F"/>
    <w:rsid w:val="0046284A"/>
    <w:rsid w:val="00481E06"/>
    <w:rsid w:val="00491423"/>
    <w:rsid w:val="004925D5"/>
    <w:rsid w:val="004A7CBF"/>
    <w:rsid w:val="004B3B14"/>
    <w:rsid w:val="004C0613"/>
    <w:rsid w:val="004C0671"/>
    <w:rsid w:val="004D1903"/>
    <w:rsid w:val="004D5F92"/>
    <w:rsid w:val="004D7148"/>
    <w:rsid w:val="004E2D80"/>
    <w:rsid w:val="004E7220"/>
    <w:rsid w:val="004E7E29"/>
    <w:rsid w:val="004F0A66"/>
    <w:rsid w:val="004F1CB6"/>
    <w:rsid w:val="004F1EB3"/>
    <w:rsid w:val="00500DE8"/>
    <w:rsid w:val="00505FC1"/>
    <w:rsid w:val="005129F1"/>
    <w:rsid w:val="0051391C"/>
    <w:rsid w:val="00515A17"/>
    <w:rsid w:val="00515D24"/>
    <w:rsid w:val="00525010"/>
    <w:rsid w:val="00527893"/>
    <w:rsid w:val="00531C2C"/>
    <w:rsid w:val="00541914"/>
    <w:rsid w:val="0056153E"/>
    <w:rsid w:val="0057123F"/>
    <w:rsid w:val="00572542"/>
    <w:rsid w:val="00573C9B"/>
    <w:rsid w:val="0057716F"/>
    <w:rsid w:val="00587286"/>
    <w:rsid w:val="0059720E"/>
    <w:rsid w:val="005C1DDA"/>
    <w:rsid w:val="005D3AEA"/>
    <w:rsid w:val="005D695A"/>
    <w:rsid w:val="005E2AC7"/>
    <w:rsid w:val="005E63AD"/>
    <w:rsid w:val="005E7DE2"/>
    <w:rsid w:val="005F455B"/>
    <w:rsid w:val="00605802"/>
    <w:rsid w:val="0061062D"/>
    <w:rsid w:val="00613482"/>
    <w:rsid w:val="00615DC8"/>
    <w:rsid w:val="00622008"/>
    <w:rsid w:val="00622D24"/>
    <w:rsid w:val="00623DD0"/>
    <w:rsid w:val="0062422A"/>
    <w:rsid w:val="00626190"/>
    <w:rsid w:val="00626683"/>
    <w:rsid w:val="00634D43"/>
    <w:rsid w:val="00643112"/>
    <w:rsid w:val="00650235"/>
    <w:rsid w:val="006657B0"/>
    <w:rsid w:val="006703B6"/>
    <w:rsid w:val="006749B3"/>
    <w:rsid w:val="006756C0"/>
    <w:rsid w:val="00677362"/>
    <w:rsid w:val="006815A3"/>
    <w:rsid w:val="00681A0D"/>
    <w:rsid w:val="00692331"/>
    <w:rsid w:val="006A0511"/>
    <w:rsid w:val="006C1C3A"/>
    <w:rsid w:val="006C424E"/>
    <w:rsid w:val="006C656F"/>
    <w:rsid w:val="006E18C9"/>
    <w:rsid w:val="006F279D"/>
    <w:rsid w:val="006F56ED"/>
    <w:rsid w:val="006F5749"/>
    <w:rsid w:val="006F628A"/>
    <w:rsid w:val="00701DDB"/>
    <w:rsid w:val="00707082"/>
    <w:rsid w:val="00720758"/>
    <w:rsid w:val="00721935"/>
    <w:rsid w:val="0074373D"/>
    <w:rsid w:val="0074526F"/>
    <w:rsid w:val="00752EA7"/>
    <w:rsid w:val="00753415"/>
    <w:rsid w:val="007568DF"/>
    <w:rsid w:val="00767C37"/>
    <w:rsid w:val="00774219"/>
    <w:rsid w:val="00774FF0"/>
    <w:rsid w:val="00775176"/>
    <w:rsid w:val="00776BD6"/>
    <w:rsid w:val="007809CE"/>
    <w:rsid w:val="00780A0D"/>
    <w:rsid w:val="00781FBB"/>
    <w:rsid w:val="0078253A"/>
    <w:rsid w:val="0078442D"/>
    <w:rsid w:val="0078486B"/>
    <w:rsid w:val="007901EE"/>
    <w:rsid w:val="00790772"/>
    <w:rsid w:val="00794ACF"/>
    <w:rsid w:val="007A242F"/>
    <w:rsid w:val="007A5808"/>
    <w:rsid w:val="007B1AAE"/>
    <w:rsid w:val="007B2237"/>
    <w:rsid w:val="007B73B1"/>
    <w:rsid w:val="007B7DF2"/>
    <w:rsid w:val="007D29DB"/>
    <w:rsid w:val="007D4B83"/>
    <w:rsid w:val="00805D31"/>
    <w:rsid w:val="008077E1"/>
    <w:rsid w:val="008108D1"/>
    <w:rsid w:val="008166DE"/>
    <w:rsid w:val="00816807"/>
    <w:rsid w:val="00826B48"/>
    <w:rsid w:val="00826DB5"/>
    <w:rsid w:val="00832C28"/>
    <w:rsid w:val="00836C9E"/>
    <w:rsid w:val="00844D7D"/>
    <w:rsid w:val="00876D60"/>
    <w:rsid w:val="008815B2"/>
    <w:rsid w:val="008815DA"/>
    <w:rsid w:val="00886E43"/>
    <w:rsid w:val="008C752A"/>
    <w:rsid w:val="008E0271"/>
    <w:rsid w:val="008F0F95"/>
    <w:rsid w:val="008F24A0"/>
    <w:rsid w:val="008F4BFC"/>
    <w:rsid w:val="00905B1A"/>
    <w:rsid w:val="009123DF"/>
    <w:rsid w:val="00913F2E"/>
    <w:rsid w:val="009156D8"/>
    <w:rsid w:val="0093294E"/>
    <w:rsid w:val="00937342"/>
    <w:rsid w:val="00944E7A"/>
    <w:rsid w:val="00950949"/>
    <w:rsid w:val="00953D0B"/>
    <w:rsid w:val="00955DD3"/>
    <w:rsid w:val="0095672F"/>
    <w:rsid w:val="00957F43"/>
    <w:rsid w:val="009610D9"/>
    <w:rsid w:val="0096719E"/>
    <w:rsid w:val="00967634"/>
    <w:rsid w:val="009760CF"/>
    <w:rsid w:val="00976F7A"/>
    <w:rsid w:val="00980B88"/>
    <w:rsid w:val="00980D34"/>
    <w:rsid w:val="00981FA4"/>
    <w:rsid w:val="009840F9"/>
    <w:rsid w:val="009841B9"/>
    <w:rsid w:val="00985A55"/>
    <w:rsid w:val="0099126B"/>
    <w:rsid w:val="009912B5"/>
    <w:rsid w:val="0099236A"/>
    <w:rsid w:val="00993343"/>
    <w:rsid w:val="0099530D"/>
    <w:rsid w:val="0099799A"/>
    <w:rsid w:val="009A28A6"/>
    <w:rsid w:val="009B16F1"/>
    <w:rsid w:val="009B764E"/>
    <w:rsid w:val="009C64C8"/>
    <w:rsid w:val="009D3B91"/>
    <w:rsid w:val="009E7FBF"/>
    <w:rsid w:val="009F3A56"/>
    <w:rsid w:val="00A06B93"/>
    <w:rsid w:val="00A13DAC"/>
    <w:rsid w:val="00A167CB"/>
    <w:rsid w:val="00A24201"/>
    <w:rsid w:val="00A257AD"/>
    <w:rsid w:val="00A31E98"/>
    <w:rsid w:val="00A336AA"/>
    <w:rsid w:val="00A45C08"/>
    <w:rsid w:val="00A50721"/>
    <w:rsid w:val="00A8088E"/>
    <w:rsid w:val="00A80D4C"/>
    <w:rsid w:val="00A94645"/>
    <w:rsid w:val="00A94EAA"/>
    <w:rsid w:val="00AA51EB"/>
    <w:rsid w:val="00AA5813"/>
    <w:rsid w:val="00AB767E"/>
    <w:rsid w:val="00AC022A"/>
    <w:rsid w:val="00AD5840"/>
    <w:rsid w:val="00AF088A"/>
    <w:rsid w:val="00AF3CBA"/>
    <w:rsid w:val="00B14A8A"/>
    <w:rsid w:val="00B1513A"/>
    <w:rsid w:val="00B15B7B"/>
    <w:rsid w:val="00B21CAF"/>
    <w:rsid w:val="00B30855"/>
    <w:rsid w:val="00B36665"/>
    <w:rsid w:val="00B37F1D"/>
    <w:rsid w:val="00B42EF0"/>
    <w:rsid w:val="00B43AD4"/>
    <w:rsid w:val="00B4515F"/>
    <w:rsid w:val="00B53F62"/>
    <w:rsid w:val="00B62DE0"/>
    <w:rsid w:val="00B6337A"/>
    <w:rsid w:val="00B668AA"/>
    <w:rsid w:val="00B66E4A"/>
    <w:rsid w:val="00B71482"/>
    <w:rsid w:val="00B819CF"/>
    <w:rsid w:val="00B92628"/>
    <w:rsid w:val="00BA228E"/>
    <w:rsid w:val="00BA32D1"/>
    <w:rsid w:val="00BA5C0F"/>
    <w:rsid w:val="00BA6E76"/>
    <w:rsid w:val="00BB17FE"/>
    <w:rsid w:val="00BC1E8F"/>
    <w:rsid w:val="00BC6496"/>
    <w:rsid w:val="00BC7C48"/>
    <w:rsid w:val="00BD2EB8"/>
    <w:rsid w:val="00BD5177"/>
    <w:rsid w:val="00BD73C6"/>
    <w:rsid w:val="00BF0C10"/>
    <w:rsid w:val="00C210C1"/>
    <w:rsid w:val="00C21A1A"/>
    <w:rsid w:val="00C224DC"/>
    <w:rsid w:val="00C224FE"/>
    <w:rsid w:val="00C23A5D"/>
    <w:rsid w:val="00C243AC"/>
    <w:rsid w:val="00C30ECD"/>
    <w:rsid w:val="00C332AF"/>
    <w:rsid w:val="00C40A3E"/>
    <w:rsid w:val="00C40A9A"/>
    <w:rsid w:val="00C50B8C"/>
    <w:rsid w:val="00C5337D"/>
    <w:rsid w:val="00C632A6"/>
    <w:rsid w:val="00C74DD4"/>
    <w:rsid w:val="00C93660"/>
    <w:rsid w:val="00C94DC8"/>
    <w:rsid w:val="00C965C4"/>
    <w:rsid w:val="00C96F97"/>
    <w:rsid w:val="00CA20D1"/>
    <w:rsid w:val="00CB28E2"/>
    <w:rsid w:val="00CB4AE2"/>
    <w:rsid w:val="00CE0FD8"/>
    <w:rsid w:val="00CE63D6"/>
    <w:rsid w:val="00CE772D"/>
    <w:rsid w:val="00CE7FFE"/>
    <w:rsid w:val="00CF6684"/>
    <w:rsid w:val="00D03BDB"/>
    <w:rsid w:val="00D03CED"/>
    <w:rsid w:val="00D11A8C"/>
    <w:rsid w:val="00D11B76"/>
    <w:rsid w:val="00D25E2E"/>
    <w:rsid w:val="00D279B3"/>
    <w:rsid w:val="00D302CF"/>
    <w:rsid w:val="00D308DB"/>
    <w:rsid w:val="00D35A26"/>
    <w:rsid w:val="00D36049"/>
    <w:rsid w:val="00D3661F"/>
    <w:rsid w:val="00D4418E"/>
    <w:rsid w:val="00D47372"/>
    <w:rsid w:val="00D509ED"/>
    <w:rsid w:val="00D823BA"/>
    <w:rsid w:val="00D8590B"/>
    <w:rsid w:val="00DA26C8"/>
    <w:rsid w:val="00DB1CBE"/>
    <w:rsid w:val="00DB516D"/>
    <w:rsid w:val="00DB7E73"/>
    <w:rsid w:val="00DC68F2"/>
    <w:rsid w:val="00DD1B89"/>
    <w:rsid w:val="00DD2599"/>
    <w:rsid w:val="00DD75EE"/>
    <w:rsid w:val="00DF5DF1"/>
    <w:rsid w:val="00DF7712"/>
    <w:rsid w:val="00E02BA2"/>
    <w:rsid w:val="00E102B4"/>
    <w:rsid w:val="00E128B7"/>
    <w:rsid w:val="00E15E0A"/>
    <w:rsid w:val="00E21D86"/>
    <w:rsid w:val="00E22596"/>
    <w:rsid w:val="00E3055F"/>
    <w:rsid w:val="00E53D64"/>
    <w:rsid w:val="00E57065"/>
    <w:rsid w:val="00E57519"/>
    <w:rsid w:val="00E72E95"/>
    <w:rsid w:val="00E82C36"/>
    <w:rsid w:val="00E83DFB"/>
    <w:rsid w:val="00E95EAE"/>
    <w:rsid w:val="00E96799"/>
    <w:rsid w:val="00E97C5A"/>
    <w:rsid w:val="00EA0DAE"/>
    <w:rsid w:val="00EA1226"/>
    <w:rsid w:val="00EB0AB3"/>
    <w:rsid w:val="00EB529E"/>
    <w:rsid w:val="00ED7612"/>
    <w:rsid w:val="00EE7AEE"/>
    <w:rsid w:val="00EE7BC2"/>
    <w:rsid w:val="00EF6C27"/>
    <w:rsid w:val="00F078C9"/>
    <w:rsid w:val="00F11329"/>
    <w:rsid w:val="00F24AB4"/>
    <w:rsid w:val="00F24FCB"/>
    <w:rsid w:val="00F26991"/>
    <w:rsid w:val="00F30C98"/>
    <w:rsid w:val="00F43DEF"/>
    <w:rsid w:val="00F46D04"/>
    <w:rsid w:val="00F472DC"/>
    <w:rsid w:val="00F55C37"/>
    <w:rsid w:val="00F56B0A"/>
    <w:rsid w:val="00F6310E"/>
    <w:rsid w:val="00F72283"/>
    <w:rsid w:val="00F807A5"/>
    <w:rsid w:val="00F84BD0"/>
    <w:rsid w:val="00F853B7"/>
    <w:rsid w:val="00FA112F"/>
    <w:rsid w:val="00FB0EA5"/>
    <w:rsid w:val="00FB5104"/>
    <w:rsid w:val="00FB5513"/>
    <w:rsid w:val="00FB556D"/>
    <w:rsid w:val="00FC6A55"/>
    <w:rsid w:val="00FD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  <w:style w:type="table" w:styleId="a4">
    <w:name w:val="Table Grid"/>
    <w:basedOn w:val="a1"/>
    <w:uiPriority w:val="59"/>
    <w:rsid w:val="005F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10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6">
    <w:name w:val="Strong"/>
    <w:basedOn w:val="a0"/>
    <w:qFormat/>
    <w:rsid w:val="009610D9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rsid w:val="008166DE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8166DE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166D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166DE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31C2C"/>
    <w:rPr>
      <w:color w:val="0000FF" w:themeColor="hyperlink"/>
      <w:u w:val="single"/>
    </w:rPr>
  </w:style>
  <w:style w:type="paragraph" w:customStyle="1" w:styleId="ConsPlusTitle">
    <w:name w:val="ConsPlusTitle"/>
    <w:rsid w:val="00D4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17"/>
    <w:pPr>
      <w:ind w:left="720"/>
      <w:contextualSpacing/>
    </w:pPr>
  </w:style>
  <w:style w:type="table" w:styleId="a4">
    <w:name w:val="Table Grid"/>
    <w:basedOn w:val="a1"/>
    <w:uiPriority w:val="59"/>
    <w:rsid w:val="005F4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610D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styleId="a6">
    <w:name w:val="Strong"/>
    <w:basedOn w:val="a0"/>
    <w:qFormat/>
    <w:rsid w:val="009610D9"/>
    <w:rPr>
      <w:b/>
      <w:bCs/>
    </w:rPr>
  </w:style>
  <w:style w:type="character" w:customStyle="1" w:styleId="a7">
    <w:name w:val="Верхний колонтитул Знак"/>
    <w:basedOn w:val="a0"/>
    <w:link w:val="a8"/>
    <w:uiPriority w:val="99"/>
    <w:rsid w:val="008166DE"/>
    <w:rPr>
      <w:rFonts w:ascii="Calibri" w:eastAsia="Calibri" w:hAnsi="Calibri" w:cs="Calibri"/>
    </w:rPr>
  </w:style>
  <w:style w:type="paragraph" w:styleId="a8">
    <w:name w:val="header"/>
    <w:basedOn w:val="a"/>
    <w:link w:val="a7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8166DE"/>
    <w:rPr>
      <w:rFonts w:ascii="Calibri" w:eastAsia="Calibri" w:hAnsi="Calibri" w:cs="Calibri"/>
    </w:rPr>
  </w:style>
  <w:style w:type="paragraph" w:styleId="aa">
    <w:name w:val="footer"/>
    <w:basedOn w:val="a"/>
    <w:link w:val="a9"/>
    <w:uiPriority w:val="99"/>
    <w:rsid w:val="008166D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8166DE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8166DE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31C2C"/>
    <w:rPr>
      <w:color w:val="0000FF" w:themeColor="hyperlink"/>
      <w:u w:val="single"/>
    </w:rPr>
  </w:style>
  <w:style w:type="paragraph" w:customStyle="1" w:styleId="ConsPlusTitle">
    <w:name w:val="ConsPlusTitle"/>
    <w:rsid w:val="00D4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C4D4332CBB2627A13DCB9F36288243A56A22939FC07F8223D7522D25E97F3F45C656696A12C1277L2UDL" TargetMode="External"/><Relationship Id="rId13" Type="http://schemas.openxmlformats.org/officeDocument/2006/relationships/hyperlink" Target="mailto:vv_levchenko@lenre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81C47CEAFDC987FE21E62CF381AEEAC2C4D4332CBB2627A13DCB9F36288243A56A22939FC07F825327522D25E97F3F45C656696A12C1277L2UDL" TargetMode="External"/><Relationship Id="rId12" Type="http://schemas.openxmlformats.org/officeDocument/2006/relationships/hyperlink" Target="mailto:ai_xabarov@len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_yakobsons@lenre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_kazakova@len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m_shagina@len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56FA-C0CD-4EEE-8E19-5B59EA04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Наталья Викторовна Геращенкова</cp:lastModifiedBy>
  <cp:revision>10</cp:revision>
  <cp:lastPrinted>2021-04-28T15:31:00Z</cp:lastPrinted>
  <dcterms:created xsi:type="dcterms:W3CDTF">2023-09-26T08:10:00Z</dcterms:created>
  <dcterms:modified xsi:type="dcterms:W3CDTF">2023-09-26T08:44:00Z</dcterms:modified>
</cp:coreProperties>
</file>