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23" w:rsidRPr="00981623" w:rsidRDefault="00BC3E72" w:rsidP="00981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BC3E72" w:rsidRPr="00BC3E72" w:rsidRDefault="00BC3E72" w:rsidP="00BC3E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Доклад </w:t>
      </w:r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Управления ветеринарии Ленинградской области о снижении </w:t>
      </w:r>
      <w:proofErr w:type="spellStart"/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комплаенс</w:t>
      </w:r>
      <w:proofErr w:type="spellEnd"/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-рисков и достижения ключевых показателей эффективности функционирования  антимонопольного </w:t>
      </w:r>
      <w:proofErr w:type="spellStart"/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комплаенса</w:t>
      </w:r>
      <w:proofErr w:type="spellEnd"/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BC3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году</w:t>
      </w:r>
    </w:p>
    <w:p w:rsidR="00981623" w:rsidRPr="00981623" w:rsidRDefault="00981623" w:rsidP="00981623">
      <w:pPr>
        <w:shd w:val="clear" w:color="auto" w:fill="FFFFFF"/>
        <w:spacing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8162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соответствии с постановлением Правительства Ленинградской области от 28 февраля 2019 года 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 Управление ветеринарии Ленинградской области (далее - Управление) сообщает следующее.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Анализ деятельности Управления за 2022 год на предмет соблюдения требований антимонопольного законодательства:</w:t>
      </w:r>
      <w:r w:rsidR="00E21E4C" w:rsidRPr="00E2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26 приказов. Нормативные правовые акты, в которых содержатся риски нарушения антимонопольного законодательства,  не выявлены.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Выдано 5 положительных решений по результатам предоставления государственной услуги по регистрации специалистов в области ветеринарии. Нарушений законодательства при предоставлении государственной услуги не выявлено.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целях снижения </w:t>
      </w:r>
      <w:proofErr w:type="spellStart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-рисков в 2022 году Управлением проводились: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сфере формирования документов стратегического планирования: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административных регламентов, порядков и положений при разработке проектов нормативных правовых актов;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правовой экспертизы проектов нормативных правовых актов на предмет соответствия антимонопольному законодательству;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комиссий и их рабочих групп  по вопросам разработки и исполнения документов;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 сфере обеспечения выполнения государственного задания: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оценки регулирующего воздействия проектов нормативных правовых актов и экспертизы нормативно-правовых актов;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ведения на официальном сайте Управления </w:t>
      </w:r>
      <w:hyperlink r:id="rId5" w:history="1">
        <w:r w:rsidRPr="00E21E4C">
          <w:rPr>
            <w:rFonts w:ascii="Times New Roman" w:eastAsia="Times New Roman" w:hAnsi="Times New Roman" w:cs="Times New Roman"/>
            <w:color w:val="0056B3"/>
            <w:sz w:val="28"/>
            <w:szCs w:val="28"/>
            <w:bdr w:val="none" w:sz="0" w:space="0" w:color="auto" w:frame="1"/>
            <w:lang w:eastAsia="ru-RU"/>
          </w:rPr>
          <w:t>https://veterinary.lenobl.ru/</w:t>
        </w:r>
      </w:hyperlink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специальных разделов;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сфере закупок товаров, работ, услуг дли обеспечении государственных и муниципальных нужд: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правоприменительной практики и мониторинг изменений законодательства;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обучение сотрудников, повышение профессиональной квалификации сотрудников  в  сфере  закупок,  членов  комиссии по закупкам, (самообразование, повышение квалификации, образовательные  мероприятия);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сфере предоставлении государственных и муниципальных услуг: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соответствующих административных регламентов;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анализ выявленных нарушений.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проведенных мероприятий по снижению рисков нарушения антимонопольного законодательства (</w:t>
      </w:r>
      <w:proofErr w:type="spellStart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риски) Управлением достигнуты следующие ключевые показатели эффективности: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документах планирования положений, создающих дискриминационные условия для хозяйствующих субъектов;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снижение рисков, недопущение нарушений антимонопольного законодательства;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осведомлённости сотрудников о положениях законодательства в соответствующей сфере;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и доступности информации о  нормативных правовых актах в данной сфере;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при проведении закупок;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сотрудников в сфере закупочной деятельности;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предоставления преимуществ отдельным хозяйствующим субъектам, несоблюдения установленных процедур и затягивания сроков рассмотрения документов;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внутреннего контроля.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мероприятий по выявлению рисков нарушения антимонопольного законодательства установлено, что в 2022 году  нарушения антимонопольного законодательства Управлением не допускались, факты выдачи антимонопольным органом предупреждения о прекращении действий (бездействия), которые содержат признаки нарушения антимонопольного законодательства и привлечения антимонопольным органом к административной ответственности в виде наложения административных штрафов на должностных лиц управления или в виде их дисквалификации, отсутствуют, случаев обжалования</w:t>
      </w:r>
      <w:proofErr w:type="gramEnd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судебных органах действий (бездействий) должностных лиц управления и (или) правовых актов Правительства Ленинградской области</w:t>
      </w: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Управления, связанных с несоблюдением антимонопольного законодательства, не имелось.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Управлении на постоянной основе осуществляется комплекс организационных, разъяснительных и иных мероприятий по исполнению сотрудниками Управления обязанностей, установленных в целях соблюдения требований, установленных нормами антимонопольного </w:t>
      </w:r>
      <w:proofErr w:type="gramStart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деятельности органов исполнительной власти Ленинградской области</w:t>
      </w:r>
      <w:proofErr w:type="gramEnd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623" w:rsidRPr="00981623" w:rsidRDefault="00981623" w:rsidP="0098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ветеринарии Ленинградской области (далее - Управление),</w:t>
      </w: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2022 году достигло ключевых показателей эффективности антимонопольного </w:t>
      </w:r>
      <w:proofErr w:type="spellStart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Нарушений антимонопольного законодательства со стороны Управления не выявлено, отсутствуют проекты </w:t>
      </w: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 Управления, в которых выявлены риски нарушения антимонопольного законодательства, и нормативные правовые акты Управления, в которых антимонопольным органом выявлены нарушения антимонопольного законодательства.</w:t>
      </w:r>
    </w:p>
    <w:p w:rsidR="00981623" w:rsidRPr="00981623" w:rsidRDefault="00981623" w:rsidP="00981623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1623" w:rsidRPr="00981623" w:rsidRDefault="00981623" w:rsidP="00981623">
      <w:pPr>
        <w:shd w:val="clear" w:color="auto" w:fill="FFFFFF"/>
        <w:spacing w:after="100" w:afterAutospacing="1" w:line="240" w:lineRule="auto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8162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87605E" w:rsidRDefault="0087605E"/>
    <w:sectPr w:rsidR="008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F7"/>
    <w:rsid w:val="0087605E"/>
    <w:rsid w:val="00981623"/>
    <w:rsid w:val="00BC3E72"/>
    <w:rsid w:val="00E21E4C"/>
    <w:rsid w:val="00F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623"/>
    <w:rPr>
      <w:b/>
      <w:bCs/>
    </w:rPr>
  </w:style>
  <w:style w:type="character" w:styleId="a5">
    <w:name w:val="Hyperlink"/>
    <w:basedOn w:val="a0"/>
    <w:uiPriority w:val="99"/>
    <w:semiHidden/>
    <w:unhideWhenUsed/>
    <w:rsid w:val="0098162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3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623"/>
    <w:rPr>
      <w:b/>
      <w:bCs/>
    </w:rPr>
  </w:style>
  <w:style w:type="character" w:styleId="a5">
    <w:name w:val="Hyperlink"/>
    <w:basedOn w:val="a0"/>
    <w:uiPriority w:val="99"/>
    <w:semiHidden/>
    <w:unhideWhenUsed/>
    <w:rsid w:val="0098162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3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terinary.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Васильевна Таранец</dc:creator>
  <cp:keywords/>
  <dc:description/>
  <cp:lastModifiedBy>Василиса Васильевна Таранец</cp:lastModifiedBy>
  <cp:revision>4</cp:revision>
  <dcterms:created xsi:type="dcterms:W3CDTF">2023-03-31T09:52:00Z</dcterms:created>
  <dcterms:modified xsi:type="dcterms:W3CDTF">2023-03-31T10:00:00Z</dcterms:modified>
</cp:coreProperties>
</file>