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Управления ветеринарии Ленинградской области от 17.10.2025 N 14</w:t>
              <w:br/>
              <w:t xml:space="preserve">"О внесении изменений в приказ Управления ветеринарии Ленинградской области от 12.09.2022 N 16 "Об утверждении Административного регламента предоставления государственной услуги 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УПРАВЛЕНИЕ ВЕТЕРИНАРИИ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17 октября 2025 г. N 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УПРАВЛЕНИЯ ВЕТЕРИНАРИИ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 ОТ 12.09.2022 N 16 "ОБ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ПРЕДОСТАВЛЕНИЯ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 "РЕГИСТРАЦИЯ СПЕЦИАЛИСТОВ В ОБЛАСТИ ВЕТЕРИНАРИИ,</w:t>
      </w:r>
    </w:p>
    <w:p>
      <w:pPr>
        <w:pStyle w:val="2"/>
        <w:jc w:val="center"/>
      </w:pPr>
      <w:r>
        <w:rPr>
          <w:sz w:val="20"/>
        </w:rPr>
        <w:t xml:space="preserve">ЗАНИМАЮЩИХСЯ ПРЕДПРИНИМАТЕЛЬСКОЙ ДЕЯТЕЛЬНОСТЬЮ В ОБЛАСТИ</w:t>
      </w:r>
    </w:p>
    <w:p>
      <w:pPr>
        <w:pStyle w:val="2"/>
        <w:jc w:val="center"/>
      </w:pPr>
      <w:r>
        <w:rPr>
          <w:sz w:val="20"/>
        </w:rPr>
        <w:t xml:space="preserve">ВЕТЕРИНАРИИ НА ТЕРРИТОРИИ ЛЕНИНГРАДСКОЙ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нормативных правовых актов Управления ветеринарии Ленинградской области в соответствие с действующим законодательством приказываю: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изменение в </w:t>
      </w:r>
      <w:hyperlink w:history="0" r:id="rId8" w:tooltip="Приказ Управления ветеринарии Ленинградской области от 12.09.2022 N 16 (ред. от 05.06.2025) &quot;Об утверждении Административного регламента предоставления государственной услуги &quot;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Управления ветеринарии Ленинградской области от 12.09.2022 N 16 "Об утверждении Административного регламента предоставления государственной услуги 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области", изложив </w:t>
      </w:r>
      <w:hyperlink w:history="0" r:id="rId9" w:tooltip="Приказ Управления ветеринарии Ленинградской области от 12.09.2022 N 16 (ред. от 05.06.2025) &quot;Об утверждении Административного регламента предоставления государственной услуги &quot;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(Административный регламент предоставления государственной услуги 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области") к приказу в редакции согласно </w:t>
      </w:r>
      <w:hyperlink w:history="0" w:anchor="P44" w:tooltip="АДМИНИСТРАТИВНЫЙ РЕГЛАМЕНТ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со дня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Л.Н.Кротов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17.10.2025 N 14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12.09.2022 N 16</w:t>
      </w:r>
    </w:p>
    <w:p>
      <w:pPr>
        <w:pStyle w:val="0"/>
        <w:jc w:val="right"/>
      </w:pPr>
      <w:r>
        <w:rPr>
          <w:sz w:val="20"/>
        </w:rPr>
        <w:t xml:space="preserve">(в редакции</w:t>
      </w:r>
    </w:p>
    <w:p>
      <w:pPr>
        <w:pStyle w:val="0"/>
        <w:jc w:val="right"/>
      </w:pPr>
      <w:r>
        <w:rPr>
          <w:sz w:val="20"/>
        </w:rPr>
        <w:t xml:space="preserve">приказа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17.10.2025 N 14)</w:t>
      </w:r>
    </w:p>
    <w:p>
      <w:pPr>
        <w:pStyle w:val="0"/>
        <w:jc w:val="right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"РЕГИСТРАЦИЯ СПЕЦИАЛИСТОВ В ОБЛАСТИ ВЕТЕРИНАРИИ,</w:t>
      </w:r>
    </w:p>
    <w:p>
      <w:pPr>
        <w:pStyle w:val="2"/>
        <w:jc w:val="center"/>
      </w:pPr>
      <w:r>
        <w:rPr>
          <w:sz w:val="20"/>
        </w:rPr>
        <w:t xml:space="preserve">ЗАНИМАЮЩИХСЯ ПРЕДПРИНИМАТЕЛЬСКОЙ ДЕЯТЕЛЬНОСТЬЮ В ОБЛАСТИ</w:t>
      </w:r>
    </w:p>
    <w:p>
      <w:pPr>
        <w:pStyle w:val="2"/>
        <w:jc w:val="center"/>
      </w:pPr>
      <w:r>
        <w:rPr>
          <w:sz w:val="20"/>
        </w:rPr>
        <w:t xml:space="preserve">ВЕТЕРИНАРИИ НА ТЕРРИТОРИИ ЛЕНИНГРАДСКОЙ ОБЛАСТИ"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(сокращенное наименование - регистрация специалистов</w:t>
      </w:r>
    </w:p>
    <w:p>
      <w:pPr>
        <w:pStyle w:val="0"/>
        <w:jc w:val="center"/>
      </w:pPr>
      <w:r>
        <w:rPr>
          <w:sz w:val="20"/>
        </w:rPr>
        <w:t xml:space="preserve">в области ветеринарии)</w:t>
      </w:r>
    </w:p>
    <w:p>
      <w:pPr>
        <w:pStyle w:val="0"/>
        <w:jc w:val="center"/>
      </w:pPr>
      <w:r>
        <w:rPr>
          <w:sz w:val="20"/>
        </w:rPr>
        <w:t xml:space="preserve">(далее - регламент, государственная услуга)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Предмет регулирования.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Регламент устанавливает порядок и стандарт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Круг заявителей.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услуга предоставляется гражданам Российской Федерации, иностранным гражданам, лицам без гражданства, зарегистрированным на территории Российской Федерации как индивидуальные предприниматели, осуществляющим деятельность в области ветеринарии на территории Ленинградской области, не являющимся уполномоченными лицами органов и организаций, входящих в систему Государственной ветеринарной службы Российской Федерации, и имеющим высшее или среднее специальное образование в области ветеринарии.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государственной услуги: Государственная услуга по регистрации специалистов в области ветеринарии, занимающихся предпринимательской деятельностью в области ветеринарии на территории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Наименование органа, предоставляющего государственную услугу.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услугу предоставляет: Управление ветеринарии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Результат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предоставления государственной услуги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540" w:tooltip="СВИДЕТЕЛЬСТВО">
        <w:r>
          <w:rPr>
            <w:sz w:val="20"/>
            <w:color w:val="0000ff"/>
          </w:rPr>
          <w:t xml:space="preserve">свидетельство</w:t>
        </w:r>
      </w:hyperlink>
      <w:r>
        <w:rPr>
          <w:sz w:val="20"/>
        </w:rPr>
        <w:t xml:space="preserve"> о регистрации специалиста в области ветеринарии, занимающегося предпринимательской деятельностью в области ветеринарии на территории Ленинградской области (далее - свидетельство) (образец N 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575" w:tooltip="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(образец N 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переоформление свидетельства и выдача нового свидетельства;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614" w:tooltip="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 прекращении действия свидетельства (образец N 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644" w:tooltip="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приеме документов (образец N 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Формы документов, являющихся результатом предоставления государственной услуги, установлены </w:t>
      </w:r>
      <w:hyperlink w:history="0" w:anchor="P388" w:tooltip="V. Формы бланков заявления и результата предоставления">
        <w:r>
          <w:rPr>
            <w:sz w:val="20"/>
            <w:color w:val="0000ff"/>
          </w:rPr>
          <w:t xml:space="preserve">разделом V</w:t>
        </w:r>
      </w:hyperlink>
      <w:r>
        <w:rPr>
          <w:sz w:val="20"/>
        </w:rPr>
        <w:t xml:space="preserve"> приложения к настоящему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 предоставления государственной услуги может быть получен заявителем посредством Единого портала, либо почтовой связи, либо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Срок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предоставления государственной услуги составляет не более 7 рабочих дней со дня регистрации в Управлении ветеринарии Ленинградской области (далее - Управление) заявления и документов, направленных посредством Единого портала либо многофункционального центра.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Размер платы, взимаемой с заявителя при предоставлении государственной услуги, и способы ее взимания.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многофункциональный центр, составляет не более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Срок регистрации запроса заявителя о предоставлении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регистрации заявления составляет 1 рабочий день с даты подачи заявления через многофункциональный центр и посредством Единого портала (при наличии технической возможности) - в день поступления заявления на Единый портал или на следующий рабочий день (в случае направления документов в нерабочее время, в выходные, праздничные дни).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Требования к помещениям, в которых предоставляется государственная услуга.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многофункциональный центр, размещены на официальном сайте Управления в информационно-телекоммуникационной сети "Интернет", а также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Показатели качества и доступности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показателей качества и доступности государственной услуги размещен на официальном сайте Управления в информационно-телекоммуникационной сети "Интернет", а также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предоставление необходимых и обязательных услуг плата не установлена.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Информационная система, используемая для предоставления государственной услуги - Единый портал.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индивидуальным предпринимателям.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индивидуальным предпринимателям.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"Многофункциональный центр предоставления государственных и муниципальных услуг" и уполномоченным органом - Управлением.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Многофункциональный центр принимает,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Управлением.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Исчерпывающий перечень документов, необходимых для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Исчерпывающий </w:t>
      </w:r>
      <w:hyperlink w:history="0" w:anchor="P261" w:tooltip="III. Исчерпывающий перечень документов, необходимых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N 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 </w:t>
      </w:r>
      <w:hyperlink w:history="0" w:anchor="P427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(образец N 1) приведена в разделе V приложения к настоящему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2.12.1. Исчерпывающий перечень оснований для отказа в приеме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подано лицом, не уполномоченным на осуществление таких действий.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Представление неполного комплекта документов, указанных в </w:t>
      </w:r>
      <w:hyperlink w:history="0" w:anchor="P261" w:tooltip="III. Исчерпывающий перечень документов, необходимых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 приложения к настоящему регламенту,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на получение услуги оформлено не в соответствии с настоящим регламентом: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подача заявления о предоставлении услуги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неполное заполнение полей в форме заявления, в том числе в интерактивной форме заявления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Представленные заявителем документы не отвечают требованиям, установленным настоящим регламентом: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подача документов, необходимых для предоставления услуги,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Предмет запроса не регламентируется законодательством в рамках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предоставлении услуги подано в орган государственной власти, в полномочия которого не входит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2.12.2. Основания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2.12.3. Исчерпывающий перечень оснований для отказа в предоставлении государственной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подано лицом, не уполномоченным на осуществление таких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не является индивидуальным предпринимателем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в соответствии с данными ЕГРИП не осуществляет ветеринарную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Представление неполного комплекта документов, указанных в </w:t>
      </w:r>
      <w:hyperlink w:history="0" w:anchor="P261" w:tooltip="III. Исчерпывающий перечень документов, необходимых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 настоящего регламента,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на получение услуги оформлено не в соответствии с настоящим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Представленные заявителем документы не отвечают требованиям, установленным настоящим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Представленные заявителем документы недействительны/указанные в заявлении сведения недостоверны: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подтверждено изменение фамилии, имени, отчества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подтвержден факт допущения технической ошибки, опечатки для переоформления свидетельства;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подачи заявления о прекращении действия свидетельства не подтверждены сведения о прекращении деятельности в качестве индивидуального предпринимателя, в качестве специалиста в области ветеринарии, не подтверждены сведения о прекращении ветеринарной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Предмет запроса не регламентируется законодательством в рамках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Отсутствие права на предоставление государственной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адрес, по которому осуществляется ветеринарная деятельность, не расположен на территории Ленинградской области, уполномоченный орган которой осуществляет регистрацию специалистов в области ветеринарии, занимающихся предпринимательской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является уполномоченным лицом органа, организации, входящих в систему Государственной ветеринарной службы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подтверждено наличие среднего или высшего ветеринарного образования.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3.1. Перечень осуществляемых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а) прием заявления 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(отказе в предоставлении)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государственной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3.2. 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Профилирование заявителя осуществляется специалистом Управления, ответственным за выполнение административной процедуры, или посредством Единого портала и включает в себя вопросы, позволяющие выявить перечень категорий (признаков)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>
      <w:pPr>
        <w:pStyle w:val="0"/>
        <w:spacing w:before="200" w:lineRule="auto"/>
        <w:ind w:firstLine="540"/>
        <w:jc w:val="both"/>
      </w:pPr>
      <w:hyperlink w:history="0" w:anchor="P247" w:tooltip="II. Идентификаторы категорий (признаков) заявителей">
        <w:r>
          <w:rPr>
            <w:sz w:val="20"/>
            <w:color w:val="0000ff"/>
          </w:rPr>
          <w:t xml:space="preserve">Идентификаторы</w:t>
        </w:r>
      </w:hyperlink>
      <w:r>
        <w:rPr>
          <w:sz w:val="20"/>
        </w:rPr>
        <w:t xml:space="preserve"> категорий (признаков) заявителей приведены в приложении к настоящему регламенту (таблица N 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3.3. Прием запроса и документов и(или)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Состав запроса и перечень документов и(или) информации, необходимых для предоставления государственной услуги, а также способы подачи указанных запроса, документов и(или) информации приведены в приложении к настоящему регламенту </w:t>
      </w:r>
      <w:hyperlink w:history="0" w:anchor="P261" w:tooltip="III. Исчерпывающий перечень документов, необходимых">
        <w:r>
          <w:rPr>
            <w:sz w:val="20"/>
            <w:color w:val="0000ff"/>
          </w:rPr>
          <w:t xml:space="preserve">(таблица N 2)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w:history="0" r:id="rId1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1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информационных технологий, предусмотренных </w:t>
      </w:r>
      <w:hyperlink w:history="0" r:id="rId1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1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N 572-ФЗ.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w:history="0" w:anchor="P323" w:tooltip="IV. Исчерпывающий перечень оснований для отказа в приеме">
        <w:r>
          <w:rPr>
            <w:sz w:val="20"/>
            <w:color w:val="0000ff"/>
          </w:rPr>
          <w:t xml:space="preserve">(таблица N 3)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услуга может быть предоставлена в любом территориальном структурном подразделении многофункционального центра в пределах Ленинградской области по выбору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регистрации запроса и документов и(или) информации, необходимых для предоставления государственной услуги,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Управлении при направлении запроса в форме электронного документа посредством Единого портала и поступивших из многофункционального центра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многофункциональном центре - в день подачи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3.4. 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3.4.1.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подлежащих представлению в рамках межведомственного информационного взаимодействия: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органах внутренних дел - сведения о действительности (недействительности) паспорта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органе Федеральной налоговой службы - сведения из Единого государственного реестра индивидуальных предпринимателей (далее - ЕГРИП);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ЕГР ЗАГС - сведения о государственной регистрации заключения брака, расторжения брака, перемены имени;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Федеральной службе по надзору в сфере образования и науки - сведения об образовании заявителя (при технической реализации соответствующих видов сведений).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3.5. Приостановление предоставления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Основания для приостановления предоставления государственной услуги с указанием допустимых сроков приостановления в случае, если возможность приостановления предоставления государственной услуги предусмотрена действующим законодательством: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приостановления предоставления государственной услуги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3.6. 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(отказе в предоставлении)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Основания для отказа в предоставлении государственной услуги приведены в приложении к настоящему регламенту </w:t>
      </w:r>
      <w:hyperlink w:history="0" w:anchor="P323" w:tooltip="IV. Исчерпывающий перечень оснований для отказа в приеме">
        <w:r>
          <w:rPr>
            <w:sz w:val="20"/>
            <w:color w:val="0000ff"/>
          </w:rPr>
          <w:t xml:space="preserve">(таблица N 3)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3.7. Предоставление результата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Результат предоставления государственной услуги предоставляется в соответствии со способом, указанным заявителем при подаче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дня со дня принятия решения о предоставлении государственной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указании заявителем места получения ответа (результата предоставления государственной услуги) посредством многофункционального центра специалист Управления, ответственный за выполнение административной процедуры, направляет в многофункциональный центр результат предоставления услуги для его последующей выдачи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Выдача результата предоставления услуги в многофункциональном центре производится на бумажном носителе в день обращения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Работник многофункционального центра, ответственный за выдачу документов, полученных от Управления по результатам рассмотрения представленных заявителем документов, не позднее одного дня с даты их получения от Управления сообщает заявителю о принятом решении по телефону (с записью даты и времени телефонного звонка, или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многофункциональном центре.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3.8. Получение дополнительных сведений от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Получение дополнительных сведений от заявителя настоящим регламентом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3.9. Процедура оценки сведений о заявителе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Процедура оценки сведений о заявителе настоящим регламентом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3.10. Процедура распределения ограниченного ресурса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Процедура распределения ограниченного ресурса настоящим регламентом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Способы информирования заявителя об изменении статуса</w:t>
      </w:r>
    </w:p>
    <w:p>
      <w:pPr>
        <w:pStyle w:val="2"/>
        <w:jc w:val="center"/>
      </w:pPr>
      <w:r>
        <w:rPr>
          <w:sz w:val="20"/>
        </w:rPr>
        <w:t xml:space="preserve">рассмотрения запроса о предоставлении государственной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информируется об изменении статуса рассмотрения заявления посредством Единого портала.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(регистрация специалистов</w:t>
      </w:r>
    </w:p>
    <w:p>
      <w:pPr>
        <w:pStyle w:val="0"/>
        <w:jc w:val="right"/>
      </w:pPr>
      <w:r>
        <w:rPr>
          <w:sz w:val="20"/>
        </w:rPr>
        <w:t xml:space="preserve">в области ветеринарии)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УСЛОВНЫХ ОБОЗНАЧЕНИЙ И СОКРАЩЕНИЙ, ИДЕНТИФИКАТОРЫ КАТЕГОРИЙ</w:t>
      </w:r>
    </w:p>
    <w:p>
      <w:pPr>
        <w:pStyle w:val="2"/>
        <w:jc w:val="center"/>
      </w:pPr>
      <w:r>
        <w:rPr>
          <w:sz w:val="20"/>
        </w:rPr>
        <w:t xml:space="preserve">(ПРИЗНАКОВ) ЗАЯВИТЕЛЕЙ,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УСЛУГИ,</w:t>
      </w:r>
    </w:p>
    <w:p>
      <w:pPr>
        <w:pStyle w:val="2"/>
        <w:jc w:val="center"/>
      </w:pPr>
      <w:r>
        <w:rPr>
          <w:sz w:val="20"/>
        </w:rPr>
        <w:t xml:space="preserve">ИСЧЕРПЫВАЮЩИЙ ПЕРЕЧЕНЬ ОСНОВАНИЙ ДЛЯ ОТКАЗА В ПРИЕМЕ ЗАПРОСА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УСЛУГИ,</w:t>
      </w:r>
    </w:p>
    <w:p>
      <w:pPr>
        <w:pStyle w:val="2"/>
        <w:jc w:val="center"/>
      </w:pPr>
      <w:r>
        <w:rPr>
          <w:sz w:val="20"/>
        </w:rPr>
        <w:t xml:space="preserve">ФОРМЫ ЗАПРОСА О ПРЕДОСТАВЛЕНИИ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СМЭВ - федеральная государственная информационная система "Единая система межведомственного электронного взаимодействия";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Положение о СМЭВ - </w:t>
      </w:r>
      <w:hyperlink w:history="0" r:id="rId16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N 697.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Условные обозначения: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[Все] - документы представляются всеми заявителями, обращающимися за получением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ЕП - документы подаются посредством Единого портала: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МФЦ - документы подаются посредством многофункционального центра;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 - представляется оригинал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О(э) - представляется оригинал документа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Д(1) - документы представляются в одном экземпляре;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ИП - индивидуальный предприниматель.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47" w:name="P247"/>
    <w:bookmarkEnd w:id="247"/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3175"/>
        <w:gridCol w:w="1984"/>
        <w:gridCol w:w="1701"/>
      </w:tblGrid>
      <w:tr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gridSpan w:val="3"/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результатов предоставления государственной услуги (цели обращения заявителя)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Ленинградской области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переоформление свидетельства и выдача нового свидетельства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 прекращении действия свидетельства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 (ИП)</w:t>
            </w:r>
          </w:p>
        </w:tc>
        <w:tc>
          <w:tcPr>
            <w:gridSpan w:val="3"/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заявителя (представитель ИП)</w:t>
            </w:r>
          </w:p>
        </w:tc>
        <w:tc>
          <w:tcPr>
            <w:gridSpan w:val="3"/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261" w:name="P261"/>
    <w:bookmarkEnd w:id="261"/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(указывается в табличной форме и включает взаимосвязанные</w:t>
      </w:r>
    </w:p>
    <w:p>
      <w:pPr>
        <w:pStyle w:val="2"/>
        <w:jc w:val="center"/>
      </w:pPr>
      <w:r>
        <w:rPr>
          <w:sz w:val="20"/>
        </w:rPr>
        <w:t xml:space="preserve">сведения о необходимых для предоставления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 документов и(или) информации, категории заявителей,</w:t>
      </w:r>
    </w:p>
    <w:p>
      <w:pPr>
        <w:pStyle w:val="2"/>
        <w:jc w:val="center"/>
      </w:pPr>
      <w:r>
        <w:rPr>
          <w:sz w:val="20"/>
        </w:rPr>
        <w:t xml:space="preserve">способы подачи таких документов и(или) информации,</w:t>
      </w:r>
    </w:p>
    <w:p>
      <w:pPr>
        <w:pStyle w:val="2"/>
        <w:jc w:val="center"/>
      </w:pPr>
      <w:r>
        <w:rPr>
          <w:sz w:val="20"/>
        </w:rPr>
        <w:t xml:space="preserve">требования к представлению документов заявителем,</w:t>
      </w:r>
    </w:p>
    <w:p>
      <w:pPr>
        <w:pStyle w:val="2"/>
        <w:jc w:val="center"/>
      </w:pPr>
      <w:r>
        <w:rPr>
          <w:sz w:val="20"/>
        </w:rPr>
        <w:t xml:space="preserve">включая требования к формату, количеству, представлению</w:t>
      </w:r>
    </w:p>
    <w:p>
      <w:pPr>
        <w:pStyle w:val="2"/>
        <w:jc w:val="center"/>
      </w:pPr>
      <w:r>
        <w:rPr>
          <w:sz w:val="20"/>
        </w:rPr>
        <w:t xml:space="preserve">документов только отдельными категориями заявителей</w:t>
      </w:r>
    </w:p>
    <w:p>
      <w:pPr>
        <w:pStyle w:val="2"/>
        <w:jc w:val="center"/>
      </w:pPr>
      <w:r>
        <w:rPr>
          <w:sz w:val="20"/>
        </w:rPr>
        <w:t xml:space="preserve">и иные необходимые требования)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84"/>
        <w:gridCol w:w="3402"/>
        <w:gridCol w:w="1814"/>
        <w:gridCol w:w="1361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заявителей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необходимых для предоставления государственной услуги документов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Способы подачи документов, требования к представлению документов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требования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О(э) - ЕП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[Все], Д(1)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[Все]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Доверенность, подтверждающая полномочия представителя заявителя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О(э) - ЕП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[Все], Д(1)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Выписка из ЕГРИП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О(э) - ЕП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Д(1)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образовании заявителя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О(э) - ЕП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Д(1)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государственной регистрации заключения брака, расторжения брака, перемены имени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О(э) - ЕП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Д(1)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О(э) - ЕП</w:t>
            </w:r>
          </w:p>
          <w:p>
            <w:pPr>
              <w:pStyle w:val="0"/>
            </w:pPr>
            <w:r>
              <w:rPr>
                <w:sz w:val="20"/>
              </w:rPr>
              <w:t xml:space="preserve">О - МФЦ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Д(1)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23" w:name="P323"/>
    <w:bookmarkEnd w:id="323"/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или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6746"/>
        <w:gridCol w:w="181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6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категорий (признаков) заявителей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7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7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неполного комплекта документов, указанных в </w:t>
            </w:r>
            <w:hyperlink w:history="0" w:anchor="P261" w:tooltip="III. Исчерпывающий перечень документов, необходимых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регламенту,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7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на получение услуги оформлено не в соответствии с настоящим регламентом: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подача заявления о предоставлении услуги в электронной форме с нарушением установленных требований;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Представленные заявителем документы не отвечают требованиям, установленным настоящим регламентом: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подача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Предмет запроса не регламентируется законодательством в рамках услуги: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о предоставлении услуги подано в орган государственной власти, в полномочия которого не входит предоставление услуги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отказа в предоставлении государственной услуги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подано лицом, не уполномоченным на осуществление таких действий: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заявитель не является индивидуальным предпринимателем на момент обращения за услугой;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заявитель в соответствии с данными ЕГРИП не осуществляет ветеринарную деятельность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Представление неполного комплекта документов, указанных в </w:t>
            </w:r>
            <w:hyperlink w:history="0" w:anchor="P261" w:tooltip="III. Исчерпывающий перечень документов, необходимых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настоящего регламента, за исключением наличия возможности использования межведомственного взаимодействия для их истребования,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на получение услуги оформлено не в соответствии с настоящим регламентом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Представленные заявителем документы недействительны/указанные в заявлении сведения недостоверны: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подтверждено изменение фамилии, имени, отчества заявителя;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подтвержден факт допущения технической ошибки, опечатки для переоформления свидетельства;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случае подачи заявления о прекращении действия свидетельства не подтверждены сведения о прекращении деятельности в качестве индивидуального предпринимателя, в качестве специалиста в области ветеринарии, не подтверждены сведения о прекращении ветеринарной деятельности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Предмет запроса не регламентируется законодательством в рамках услуги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Отсутствие права на предоставление государственной услуги: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адрес, по которому осуществляется ветеринарная деятельность, не расположен на территории Ленинградской области, уполномоченный орган которой осуществляет регистрацию специалистов в области ветеринарии, занимающихся предпринимательской деятельностью;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заявитель является уполномоченным лицом органа, организации, входящих в систему Государственной ветеринарной службы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подтверждено наличие среднего или высшего ветеринарного образования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88" w:name="P388"/>
    <w:bookmarkEnd w:id="388"/>
    <w:p>
      <w:pPr>
        <w:pStyle w:val="2"/>
        <w:outlineLvl w:val="2"/>
        <w:jc w:val="center"/>
      </w:pPr>
      <w:r>
        <w:rPr>
          <w:sz w:val="20"/>
        </w:rPr>
        <w:t xml:space="preserve">V. Формы бланков заявления и результата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  <w:b w:val="on"/>
        </w:rPr>
        <w:t xml:space="preserve">Образец N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  <w:b w:val="on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9"/>
        <w:gridCol w:w="479"/>
        <w:gridCol w:w="3061"/>
        <w:gridCol w:w="1650"/>
        <w:gridCol w:w="2715"/>
        <w:gridCol w:w="340"/>
        <w:gridCol w:w="340"/>
      </w:tblGrid>
      <w:tr>
        <w:tc>
          <w:tcPr>
            <w:gridSpan w:val="3"/>
            <w:tcW w:w="401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 Управление ветеринарии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Ленинградской области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(Ф.И.О. заявителя, документ, подтверждающий изменение фамилии, имени и(или) отчества, в случае их замены и прежние фамилия, имя и(или) отчество)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Паспорт: серия ________ N ___________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выдан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7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,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код подразделения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7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,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 выдачи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Документ об образовании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(серия, номер, дата выдачи),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название организации, выдавшей документ,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ОГРН организации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Контактный номер телефона</w:t>
            </w:r>
          </w:p>
        </w:tc>
      </w:tr>
      <w:t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bookmarkStart w:id="427" w:name="P427"/>
          <w:bookmarkEnd w:id="427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на предоставление государственной услуги</w:t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Выберите цель Вашего обращения (поставить отметку "V"):</w:t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47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Прошу зарегистрировать в качестве специалиста в области ветеринарии, занимающегося предпринимательской деятельностью (Ф.И.О. получателя государственной услуги полностью)</w:t>
            </w:r>
          </w:p>
        </w:tc>
      </w:tr>
      <w:tr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47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Прошу переоформить свидетельство о регистрации специалиста в области ветеринарии, занимающегося предпринимательской деятельностью (Ф.И.О. получателя государственной услуги полностью)</w:t>
            </w:r>
          </w:p>
        </w:tc>
      </w:tr>
      <w:tr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7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47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Прошу прекратить действие свидетельства о регистрации специалиста в области ветеринарии, занимающегося предпринимательской деятельностью (Ф.И.О. получателя государственной услуги полностью)</w:t>
            </w:r>
          </w:p>
        </w:tc>
      </w:tr>
      <w:tr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планируемых к оказанию ветеринарных услуг:</w:t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7"/>
            <w:tcW w:w="906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7"/>
            <w:tcW w:w="906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7"/>
            <w:tcW w:w="906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5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осуществления предпринимательской деятельности в области ветеринарии:</w:t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Номер записи о государственной регистрации сведений об индивидуальном предпринимателе в Едином государственном регистре индивидуальных предпринимателей _______________________________________________________.</w:t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Идентификационный номер налогоплательщика</w:t>
            </w:r>
          </w:p>
        </w:tc>
        <w:tc>
          <w:tcPr>
            <w:gridSpan w:val="3"/>
            <w:tcW w:w="33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К заявлению прилагаю следующие документы: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6"/>
            <w:tcW w:w="85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6"/>
            <w:tcW w:w="858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6"/>
            <w:tcW w:w="858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6"/>
            <w:tcW w:w="858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Против проверки представленных мною сведений и документов не возражаю.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Выдачу свидетельства о регистрации в качестве специалиста в области ветеринарии, занимающегося предпринимательской деятельностью (отказе в регистрации в качестве специалиста в области ветеринарии, занимающегося предпринимательской деятельностью), прошу осуществить следующим способом (выбирается один вариант по усмотрению заявителя):</w:t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47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МФЦ, расположенном по адресу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47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направить документы по электронной почте на адрес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47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направить в электронной форме в личный кабинет на ЕПГУ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81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24"/>
        <w:gridCol w:w="6009"/>
      </w:tblGrid>
      <w:tr>
        <w:tblPrEx>
          <w:tblBorders>
            <w:insideH w:val="single" w:sz="4"/>
          </w:tblBorders>
        </w:tblPrEx>
        <w:tc>
          <w:tcPr>
            <w:tcW w:w="243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0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243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00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подписи заявителя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___________________ 20__ г.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указанные в таблице N 2 приложения к регламенту, переданы представителем заявителя по нотариально удостоверенной доверенности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(указывается полностью Ф.И.О. представителя заявителя, дата, срок действия и номер нотариально удостоверенной доверенности)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Заявление (документы) принято "___" _____________ 20__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Регистрационный N __________________________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Заявление принял:</w:t>
            </w:r>
          </w:p>
        </w:tc>
        <w:tc>
          <w:tcPr>
            <w:gridSpan w:val="2"/>
            <w:tcW w:w="66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66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(должность, Ф.И.О. и подпись работника многофункционального центра, принявшего заявление)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Заявление (документы) принято "___" _____________ 20__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Регистрационный N __________________________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Заявление принял:</w:t>
            </w:r>
          </w:p>
        </w:tc>
        <w:tc>
          <w:tcPr>
            <w:gridSpan w:val="2"/>
            <w:tcW w:w="66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66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(должность, Ф.И.О. и подпись специалиста Управления, принявшего заявление)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  <w:b w:val="on"/>
        </w:rPr>
        <w:t xml:space="preserve">Образец N 2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  <w:b w:val="on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38"/>
        <w:gridCol w:w="2189"/>
        <w:gridCol w:w="624"/>
        <w:gridCol w:w="2721"/>
      </w:tblGrid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УПРАВЛЕНИЕ ВЕТЕРИНАРИИ ЛЕНИНГРАДСКОЙ ОБЛАСТИ</w:t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bookmarkStart w:id="540" w:name="P540"/>
          <w:bookmarkEnd w:id="540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СВИДЕТЕЛЬСТВО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 РЕГИСТРАЦИИ СПЕЦИАЛИСТА В ОБЛАСТИ ВЕТЕРИНАРИИ, ЗАНИМАЮЩЕГОСЯ ПРЕДПРИНИМАТЕЛЬСКОЙ ДЕЯТЕЛЬНОСТЬЮ НА ТЕРРИТОРИИ ЛЕНИНГРАДСКОЙ ОБЛАСТИ</w:t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2"/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Выдано: Индивидуальный предприниматель, ИНН,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ОГРНИП, на осуществление ветеринарной деятельности по адресу:</w:t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ОКВЭД:</w:t>
            </w:r>
          </w:p>
        </w:tc>
      </w:tr>
      <w:tr>
        <w:tc>
          <w:tcPr>
            <w:gridSpan w:val="4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353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Управления</w:t>
            </w:r>
          </w:p>
        </w:tc>
        <w:tc>
          <w:tcPr>
            <w:gridSpan w:val="2"/>
            <w:tcW w:w="281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сертификате электронной подписи</w:t>
            </w:r>
          </w:p>
        </w:tc>
        <w:tc>
          <w:tcPr>
            <w:tcW w:w="272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  <w:b w:val="on"/>
        </w:rPr>
        <w:t xml:space="preserve">Образец N 3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  <w:b w:val="on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794"/>
        <w:gridCol w:w="510"/>
        <w:gridCol w:w="340"/>
        <w:gridCol w:w="2381"/>
        <w:gridCol w:w="1020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Кому:</w:t>
            </w:r>
          </w:p>
        </w:tc>
        <w:tc>
          <w:tcPr>
            <w:gridSpan w:val="3"/>
            <w:tcW w:w="37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ИНН, ОГРНИП</w:t>
            </w:r>
          </w:p>
        </w:tc>
        <w:tc>
          <w:tcPr>
            <w:gridSpan w:val="3"/>
            <w:tcW w:w="374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Представитель: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Контактные данные представителя: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Тел.:</w:t>
            </w:r>
          </w:p>
        </w:tc>
        <w:tc>
          <w:tcPr>
            <w:gridSpan w:val="4"/>
            <w:tcW w:w="42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Эл. почта:</w:t>
            </w:r>
          </w:p>
        </w:tc>
        <w:tc>
          <w:tcPr>
            <w:gridSpan w:val="2"/>
            <w:tcW w:w="340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454"/>
        <w:gridCol w:w="2381"/>
        <w:gridCol w:w="1077"/>
        <w:gridCol w:w="2324"/>
      </w:tblGrid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75" w:name="P575"/>
          <w:bookmarkEnd w:id="575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об отказе в предоставлении услуги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w:t>
            </w:r>
          </w:p>
        </w:tc>
      </w:tr>
      <w:tr>
        <w:tc>
          <w:tcPr>
            <w:gridSpan w:val="2"/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2"/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 основании поступившего запроса N, зарегистрированного, принято решение об отказе в предоставлении услуги по следующим основаниям: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Разъяснение причин отказа: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 вправе повторно обратиться в Управление с заявлением о предоставлении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Данный отказ может быть обжалован в досудебном порядке путем направления жалобы в Управление, а также в судебном порядке.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283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Управления</w:t>
            </w:r>
          </w:p>
        </w:tc>
        <w:tc>
          <w:tcPr>
            <w:gridSpan w:val="3"/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сертификате электронной подписи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  <w:b w:val="on"/>
        </w:rPr>
        <w:t xml:space="preserve">Образец N 4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  <w:b w:val="on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886"/>
        <w:gridCol w:w="585"/>
        <w:gridCol w:w="2498"/>
        <w:gridCol w:w="1112"/>
      </w:tblGrid>
      <w:tr>
        <w:tc>
          <w:tcPr>
            <w:gridSpan w:val="5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УПРАВЛЕНИЕ ВЕТЕРИНАРИИ ЛЕНИНГРАДСКОЙ ОБЛАСТИ</w:t>
            </w:r>
          </w:p>
        </w:tc>
      </w:tr>
      <w:tr>
        <w:tc>
          <w:tcPr>
            <w:gridSpan w:val="5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Кому:</w:t>
            </w:r>
          </w:p>
        </w:tc>
        <w:tc>
          <w:tcPr>
            <w:gridSpan w:val="3"/>
            <w:tcW w:w="41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3"/>
            <w:tcW w:w="419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5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Представитель: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Контактные данные представителя: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Тел.:</w:t>
            </w:r>
          </w:p>
        </w:tc>
        <w:tc>
          <w:tcPr>
            <w:gridSpan w:val="3"/>
            <w:tcW w:w="41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Эл. почта:</w:t>
            </w:r>
          </w:p>
        </w:tc>
        <w:tc>
          <w:tcPr>
            <w:gridSpan w:val="2"/>
            <w:tcW w:w="361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567"/>
        <w:gridCol w:w="2041"/>
        <w:gridCol w:w="1020"/>
        <w:gridCol w:w="2778"/>
      </w:tblGrid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614" w:name="P614"/>
          <w:bookmarkEnd w:id="614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Ленинградской области</w:t>
            </w:r>
          </w:p>
        </w:tc>
      </w:tr>
      <w:tr>
        <w:tc>
          <w:tcPr>
            <w:gridSpan w:val="2"/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2"/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 основании поступившего запроса N, зарегистрированного, принято решение о прекращении действия свидетельства о регистрации специалиста в области ветеринарии N от, в связи с: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2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Управления</w:t>
            </w:r>
          </w:p>
        </w:tc>
        <w:tc>
          <w:tcPr>
            <w:gridSpan w:val="3"/>
            <w:tcW w:w="362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  <w:b w:val="on"/>
        </w:rPr>
        <w:t xml:space="preserve">Образец N 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  <w:b w:val="on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750"/>
        <w:gridCol w:w="555"/>
        <w:gridCol w:w="3288"/>
      </w:tblGrid>
      <w:tr>
        <w:tblPrEx>
          <w:tblBorders>
            <w:insideH w:val="single" w:sz="4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5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(Ф.И.О. физического лица и адрес проживания/наименование организации и ИНН)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5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5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(Ф.И.О. представителя заявителя и реквизиты доверенности)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5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5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Контактная информация: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тел.</w:t>
            </w:r>
          </w:p>
        </w:tc>
        <w:tc>
          <w:tcPr>
            <w:gridSpan w:val="2"/>
            <w:tcW w:w="38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эл. почта</w:t>
            </w:r>
          </w:p>
        </w:tc>
        <w:tc>
          <w:tcPr>
            <w:tcW w:w="328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9"/>
        <w:gridCol w:w="2167"/>
        <w:gridCol w:w="3615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644" w:name="P644"/>
          <w:bookmarkEnd w:id="644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об отказе в приеме заявления и документов, необходимых для предоставления государственной услуги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w:t>
            </w:r>
          </w:p>
        </w:tc>
      </w:tr>
      <w:t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Настоящим подтверждается, что при приеме документов, необходимых для предоставления государственной услуги: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были выявлены следующие основания для отказа в приеме документов: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(указываются основания для отказа в приеме документов, предусмотренные в таблице N 3 приложения к Административному регламенту)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Для получения государственной услуги заявителю необходимо представить следующие документы: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701"/>
        <w:gridCol w:w="2835"/>
        <w:gridCol w:w="1417"/>
      </w:tblGrid>
      <w:tr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(должностное лицо, (специалист)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340"/>
        <w:gridCol w:w="4422"/>
        <w:gridCol w:w="340"/>
        <w:gridCol w:w="1984"/>
      </w:tblGrid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Подпись заявителя (представителя заявителя), подтверждающая получение решения об отказе в приеме документов</w:t>
            </w:r>
          </w:p>
        </w:tc>
      </w:tr>
      <w:tr>
        <w:tc>
          <w:tcPr>
            <w:tcW w:w="19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ветеринарии Ленинградской области от 17.10.2025 N 14</w:t>
            <w:br/>
            <w:t>"О внесении изменений в приказ Управления ветерин...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319607" TargetMode = "External"/><Relationship Id="rId9" Type="http://schemas.openxmlformats.org/officeDocument/2006/relationships/hyperlink" Target="https://login.consultant.ru/link/?req=doc&amp;base=SPB&amp;n=319607&amp;dst=100020" TargetMode = "External"/><Relationship Id="rId10" Type="http://schemas.openxmlformats.org/officeDocument/2006/relationships/hyperlink" Target="https://login.consultant.ru/link/?req=doc&amp;base=LAW&amp;n=494999&amp;dst=100189" TargetMode = "External"/><Relationship Id="rId11" Type="http://schemas.openxmlformats.org/officeDocument/2006/relationships/hyperlink" Target="https://login.consultant.ru/link/?req=doc&amp;base=LAW&amp;n=494999&amp;dst=100202" TargetMode = "External"/><Relationship Id="rId12" Type="http://schemas.openxmlformats.org/officeDocument/2006/relationships/hyperlink" Target="https://login.consultant.ru/link/?req=doc&amp;base=LAW&amp;n=494999&amp;dst=100243" TargetMode = "External"/><Relationship Id="rId13" Type="http://schemas.openxmlformats.org/officeDocument/2006/relationships/hyperlink" Target="https://login.consultant.ru/link/?req=doc&amp;base=LAW&amp;n=494999&amp;dst=100189" TargetMode = "External"/><Relationship Id="rId14" Type="http://schemas.openxmlformats.org/officeDocument/2006/relationships/hyperlink" Target="https://login.consultant.ru/link/?req=doc&amp;base=LAW&amp;n=494999&amp;dst=100202" TargetMode = "External"/><Relationship Id="rId15" Type="http://schemas.openxmlformats.org/officeDocument/2006/relationships/hyperlink" Target="https://login.consultant.ru/link/?req=doc&amp;base=LAW&amp;n=494999&amp;dst=100243" TargetMode = "External"/><Relationship Id="rId16" Type="http://schemas.openxmlformats.org/officeDocument/2006/relationships/hyperlink" Target="https://login.consultant.ru/link/?req=doc&amp;base=LAW&amp;n=491831&amp;dst=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ветеринарии Ленинградской области от 17.10.2025 N 14
"О внесении изменений в приказ Управления ветеринарии Ленинградской области от 12.09.2022 N 16 "Об утверждении Административного регламента предоставления государственной услуги "Регистрация специалистов в области ветеринарии, занимающихся предпринимательской деятельностью в области ветеринарии на территории Ленинградской области"</dc:title>
  <dcterms:created xsi:type="dcterms:W3CDTF">2025-12-04T14:44:30Z</dcterms:created>
</cp:coreProperties>
</file>