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BB" w:rsidRPr="00B42EF0" w:rsidRDefault="00781FBB" w:rsidP="00781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ВЕТЕРИНАРИИ</w:t>
      </w:r>
    </w:p>
    <w:p w:rsidR="00781FBB" w:rsidRDefault="00781FBB" w:rsidP="00781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81FBB" w:rsidRDefault="00781FBB" w:rsidP="00781FBB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781FBB" w:rsidRPr="0049348F" w:rsidRDefault="00781FBB" w:rsidP="00781FBB">
      <w:pPr>
        <w:ind w:left="567" w:hanging="567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ПРИКАЗ</w:t>
      </w:r>
    </w:p>
    <w:p w:rsidR="00781FBB" w:rsidRDefault="00781FBB" w:rsidP="00781FBB">
      <w:pPr>
        <w:jc w:val="center"/>
        <w:rPr>
          <w:sz w:val="28"/>
          <w:szCs w:val="28"/>
        </w:rPr>
      </w:pPr>
    </w:p>
    <w:p w:rsidR="00781FBB" w:rsidRDefault="00781FBB" w:rsidP="00781FBB">
      <w:pPr>
        <w:jc w:val="center"/>
        <w:rPr>
          <w:sz w:val="28"/>
          <w:szCs w:val="28"/>
        </w:rPr>
      </w:pPr>
      <w:proofErr w:type="gramStart"/>
      <w:r w:rsidRPr="00A5072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00.00.202</w:t>
      </w:r>
      <w:r w:rsidR="00932368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A50721">
        <w:rPr>
          <w:sz w:val="28"/>
          <w:szCs w:val="28"/>
        </w:rPr>
        <w:t>Санкт-Петербург №</w:t>
      </w:r>
      <w:r>
        <w:rPr>
          <w:sz w:val="28"/>
          <w:szCs w:val="28"/>
        </w:rPr>
        <w:t xml:space="preserve"> 00</w:t>
      </w:r>
    </w:p>
    <w:p w:rsidR="00781FBB" w:rsidRDefault="00781FBB" w:rsidP="00781FBB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781FBB" w:rsidRDefault="00781FBB" w:rsidP="00781FBB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</w:t>
      </w:r>
      <w:r w:rsidRPr="00041D85">
        <w:rPr>
          <w:rFonts w:eastAsiaTheme="minorHAnsi"/>
          <w:b/>
          <w:bCs/>
          <w:sz w:val="28"/>
          <w:szCs w:val="28"/>
          <w:lang w:eastAsia="en-US"/>
        </w:rPr>
        <w:t>Программ</w:t>
      </w:r>
      <w:r>
        <w:rPr>
          <w:rFonts w:eastAsiaTheme="minorHAnsi"/>
          <w:b/>
          <w:bCs/>
          <w:sz w:val="28"/>
          <w:szCs w:val="28"/>
          <w:lang w:eastAsia="en-US"/>
        </w:rPr>
        <w:t>ы</w:t>
      </w:r>
      <w:r w:rsidRPr="00041D85">
        <w:rPr>
          <w:rFonts w:eastAsiaTheme="minorHAnsi"/>
          <w:b/>
          <w:bCs/>
          <w:sz w:val="28"/>
          <w:szCs w:val="28"/>
          <w:lang w:eastAsia="en-US"/>
        </w:rPr>
        <w:t xml:space="preserve"> профилактики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041D85">
        <w:rPr>
          <w:rFonts w:eastAsiaTheme="minorHAnsi"/>
          <w:b/>
          <w:bCs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при </w:t>
      </w:r>
      <w:r w:rsidRPr="00043A9B">
        <w:rPr>
          <w:rFonts w:eastAsiaTheme="minorHAnsi"/>
          <w:b/>
          <w:bCs/>
          <w:sz w:val="28"/>
          <w:szCs w:val="28"/>
          <w:lang w:eastAsia="en-US"/>
        </w:rPr>
        <w:t xml:space="preserve">осуществлении регионального государственного контроля (надзора) </w:t>
      </w:r>
      <w:r>
        <w:rPr>
          <w:rFonts w:eastAsiaTheme="minorHAnsi"/>
          <w:b/>
          <w:bCs/>
          <w:sz w:val="28"/>
          <w:szCs w:val="28"/>
          <w:lang w:eastAsia="en-US"/>
        </w:rPr>
        <w:t>в области обращения с животными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gramStart"/>
      <w:r w:rsidRPr="00A8088E">
        <w:rPr>
          <w:b/>
          <w:sz w:val="28"/>
          <w:szCs w:val="28"/>
        </w:rPr>
        <w:t>на</w:t>
      </w:r>
      <w:proofErr w:type="gramEnd"/>
      <w:r w:rsidRPr="00A8088E">
        <w:rPr>
          <w:b/>
          <w:sz w:val="28"/>
          <w:szCs w:val="28"/>
        </w:rPr>
        <w:t xml:space="preserve"> территории Ленинградской области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на 202</w:t>
      </w:r>
      <w:r w:rsidR="00932368">
        <w:rPr>
          <w:rFonts w:eastAsiaTheme="minorHAnsi"/>
          <w:b/>
          <w:bCs/>
          <w:sz w:val="28"/>
          <w:szCs w:val="28"/>
          <w:lang w:eastAsia="en-US"/>
        </w:rPr>
        <w:t>5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год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</w:p>
    <w:p w:rsidR="00781FBB" w:rsidRPr="009560CC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</w:p>
    <w:p w:rsidR="00781FBB" w:rsidRPr="00D47372" w:rsidRDefault="00781FBB" w:rsidP="00781F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372">
        <w:rPr>
          <w:rFonts w:ascii="Times New Roman" w:hAnsi="Times New Roman" w:cs="Times New Roman"/>
          <w:b w:val="0"/>
          <w:sz w:val="28"/>
          <w:szCs w:val="28"/>
        </w:rPr>
        <w:t>В соответствии с частью 2 статьи 44 Федерального закона от 31.07.2020 года № 248-ФЗ «О государственном контроле (надзоре) и муниципальном контроле в Российской Федерации», 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D47372">
        <w:rPr>
          <w:rFonts w:ascii="Times New Roman" w:hAnsi="Times New Roman" w:cs="Times New Roman"/>
          <w:b w:val="0"/>
          <w:sz w:val="28"/>
          <w:szCs w:val="28"/>
        </w:rPr>
        <w:t xml:space="preserve"> о региональном государственном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372">
        <w:rPr>
          <w:rFonts w:ascii="Times New Roman" w:hAnsi="Times New Roman" w:cs="Times New Roman"/>
          <w:b w:val="0"/>
          <w:sz w:val="28"/>
          <w:szCs w:val="28"/>
        </w:rPr>
        <w:t>контроле (надзоре) в области обращения с животными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372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Ленинградской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утвержденным постановлением Правительства Ленинградской области от 30.09.2021 года № 635, </w:t>
      </w:r>
      <w:r w:rsidRPr="00D47372">
        <w:rPr>
          <w:rFonts w:ascii="Times New Roman" w:hAnsi="Times New Roman" w:cs="Times New Roman"/>
          <w:b w:val="0"/>
          <w:sz w:val="28"/>
          <w:szCs w:val="28"/>
        </w:rPr>
        <w:t>Положением об Управлении ветеринарии Ленинградской области, утвержденным постановлением Правительства Ленинградской области от 13.09.2012 года № 284:</w:t>
      </w:r>
    </w:p>
    <w:p w:rsidR="00781FBB" w:rsidRDefault="00781FBB" w:rsidP="00781FB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41D85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</w:t>
      </w:r>
      <w:r w:rsidRPr="00043A9B">
        <w:t xml:space="preserve"> </w:t>
      </w:r>
      <w:r w:rsidRPr="00043A9B">
        <w:rPr>
          <w:sz w:val="28"/>
          <w:szCs w:val="28"/>
        </w:rPr>
        <w:t xml:space="preserve">при осуществлении регионального государственного контроля (надзора) в области обращения с животными </w:t>
      </w:r>
      <w:r w:rsidRPr="00F7228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Ленинградской области</w:t>
      </w:r>
      <w:r w:rsidRPr="00043A9B">
        <w:rPr>
          <w:sz w:val="28"/>
          <w:szCs w:val="28"/>
        </w:rPr>
        <w:t xml:space="preserve"> на 202</w:t>
      </w:r>
      <w:r w:rsidR="00932368">
        <w:rPr>
          <w:sz w:val="28"/>
          <w:szCs w:val="28"/>
        </w:rPr>
        <w:t>5</w:t>
      </w:r>
      <w:r w:rsidRPr="00043A9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Программа)</w:t>
      </w:r>
      <w:r w:rsidRPr="00041D85">
        <w:rPr>
          <w:sz w:val="28"/>
          <w:szCs w:val="28"/>
        </w:rPr>
        <w:t xml:space="preserve">, согласно приложению к настоящему </w:t>
      </w:r>
      <w:r>
        <w:rPr>
          <w:sz w:val="28"/>
          <w:szCs w:val="28"/>
        </w:rPr>
        <w:t>приказу</w:t>
      </w:r>
      <w:r w:rsidRPr="00041D85">
        <w:rPr>
          <w:sz w:val="28"/>
          <w:szCs w:val="28"/>
        </w:rPr>
        <w:t>.</w:t>
      </w:r>
    </w:p>
    <w:p w:rsidR="00781FBB" w:rsidRDefault="00781FBB" w:rsidP="00781FB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исполнения Программы возложить на начальника отдела государственного надзора в области обращения с животными и профилактики правонарушений в области ветеринарии Управления ветеринарии Ленинградской области.</w:t>
      </w:r>
    </w:p>
    <w:p w:rsidR="00781FBB" w:rsidRPr="00043A9B" w:rsidRDefault="00781FBB" w:rsidP="00781FB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43A9B">
        <w:rPr>
          <w:sz w:val="28"/>
          <w:szCs w:val="28"/>
        </w:rPr>
        <w:t>Опубликовать настоящ</w:t>
      </w:r>
      <w:r>
        <w:rPr>
          <w:sz w:val="28"/>
          <w:szCs w:val="28"/>
        </w:rPr>
        <w:t>ий приказ</w:t>
      </w:r>
      <w:r w:rsidRPr="00043A9B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Управления ветеринарии Ленинградской области.</w:t>
      </w:r>
    </w:p>
    <w:p w:rsidR="00781FBB" w:rsidRDefault="00781FBB" w:rsidP="00781FB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оставляю за собой.</w:t>
      </w: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ветеринарии Ленинградской области                                               Л.Н. Кротов</w:t>
      </w: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81FBB" w:rsidRPr="00013642" w:rsidRDefault="00781FBB" w:rsidP="00781FBB">
      <w:pPr>
        <w:autoSpaceDE w:val="0"/>
        <w:autoSpaceDN w:val="0"/>
        <w:adjustRightInd w:val="0"/>
        <w:jc w:val="right"/>
        <w:outlineLvl w:val="0"/>
      </w:pPr>
      <w:r w:rsidRPr="00013642">
        <w:lastRenderedPageBreak/>
        <w:t xml:space="preserve">Приложение к </w:t>
      </w:r>
      <w:r>
        <w:t>приказу</w:t>
      </w:r>
    </w:p>
    <w:p w:rsidR="00781FBB" w:rsidRPr="00013642" w:rsidRDefault="00781FBB" w:rsidP="00781FBB">
      <w:pPr>
        <w:autoSpaceDE w:val="0"/>
        <w:autoSpaceDN w:val="0"/>
        <w:adjustRightInd w:val="0"/>
        <w:jc w:val="right"/>
        <w:outlineLvl w:val="0"/>
      </w:pPr>
      <w:r w:rsidRPr="00013642">
        <w:t xml:space="preserve">Управления ветеринарии </w:t>
      </w:r>
    </w:p>
    <w:p w:rsidR="00781FBB" w:rsidRPr="00013642" w:rsidRDefault="00781FBB" w:rsidP="00781FBB">
      <w:pPr>
        <w:autoSpaceDE w:val="0"/>
        <w:autoSpaceDN w:val="0"/>
        <w:adjustRightInd w:val="0"/>
        <w:jc w:val="right"/>
        <w:outlineLvl w:val="0"/>
      </w:pPr>
      <w:r w:rsidRPr="00013642">
        <w:t>Ленинградской области</w:t>
      </w:r>
    </w:p>
    <w:p w:rsidR="00781FBB" w:rsidRDefault="00781FBB" w:rsidP="00781FB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gramStart"/>
      <w:r w:rsidRPr="00013642">
        <w:t>от</w:t>
      </w:r>
      <w:proofErr w:type="gramEnd"/>
      <w:r w:rsidRPr="00013642">
        <w:t xml:space="preserve"> </w:t>
      </w:r>
      <w:r>
        <w:t>00.00.</w:t>
      </w:r>
      <w:r w:rsidRPr="00013642">
        <w:t>202</w:t>
      </w:r>
      <w:r w:rsidR="00932368">
        <w:t>4</w:t>
      </w:r>
      <w:r>
        <w:t xml:space="preserve"> № 00</w:t>
      </w: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13642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профилактики</w:t>
      </w:r>
    </w:p>
    <w:p w:rsidR="00781FBB" w:rsidRPr="00013642" w:rsidRDefault="00781FBB" w:rsidP="00781FB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gramStart"/>
      <w:r w:rsidRPr="00013642">
        <w:rPr>
          <w:b/>
          <w:sz w:val="28"/>
          <w:szCs w:val="28"/>
        </w:rPr>
        <w:t>рисков</w:t>
      </w:r>
      <w:proofErr w:type="gramEnd"/>
      <w:r w:rsidRPr="00013642">
        <w:rPr>
          <w:b/>
          <w:sz w:val="28"/>
          <w:szCs w:val="28"/>
        </w:rPr>
        <w:t xml:space="preserve">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</w:t>
      </w:r>
      <w:r w:rsidRPr="00A8088E">
        <w:rPr>
          <w:b/>
          <w:sz w:val="28"/>
          <w:szCs w:val="28"/>
        </w:rPr>
        <w:t>на территории Ленинградской области</w:t>
      </w:r>
      <w:r w:rsidRPr="00013642">
        <w:rPr>
          <w:b/>
          <w:sz w:val="28"/>
          <w:szCs w:val="28"/>
        </w:rPr>
        <w:t xml:space="preserve"> на 202</w:t>
      </w:r>
      <w:r w:rsidR="00932368">
        <w:rPr>
          <w:b/>
          <w:sz w:val="28"/>
          <w:szCs w:val="28"/>
        </w:rPr>
        <w:t>5</w:t>
      </w:r>
      <w:r w:rsidRPr="00013642">
        <w:rPr>
          <w:b/>
          <w:sz w:val="28"/>
          <w:szCs w:val="28"/>
        </w:rPr>
        <w:t xml:space="preserve"> год</w:t>
      </w: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FBB" w:rsidRPr="007D29DB" w:rsidRDefault="00781FBB" w:rsidP="00781FB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D29DB">
        <w:rPr>
          <w:b/>
          <w:sz w:val="28"/>
          <w:szCs w:val="28"/>
        </w:rPr>
        <w:t>Раздел 1. Общие положения</w:t>
      </w:r>
    </w:p>
    <w:p w:rsidR="00781FBB" w:rsidRPr="007D29DB" w:rsidRDefault="00781FBB" w:rsidP="00781FB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D29DB">
        <w:rPr>
          <w:sz w:val="28"/>
          <w:szCs w:val="28"/>
        </w:rPr>
        <w:t xml:space="preserve">Программа профилактики рисков причинения вреда (ущерба) </w:t>
      </w:r>
      <w:r w:rsidRPr="00013642">
        <w:rPr>
          <w:sz w:val="28"/>
          <w:szCs w:val="28"/>
        </w:rPr>
        <w:t xml:space="preserve">охраняемым законом ценностям при осуществлении регионального государственного контроля (надзора) в области обращения с животными </w:t>
      </w:r>
      <w:r w:rsidRPr="00F7228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Ленинградской области</w:t>
      </w:r>
      <w:r w:rsidRPr="00013642">
        <w:rPr>
          <w:sz w:val="28"/>
          <w:szCs w:val="28"/>
        </w:rPr>
        <w:t xml:space="preserve"> на 202</w:t>
      </w:r>
      <w:r w:rsidR="00B90EE0">
        <w:rPr>
          <w:sz w:val="28"/>
          <w:szCs w:val="28"/>
        </w:rPr>
        <w:t>5</w:t>
      </w:r>
      <w:r w:rsidRPr="00013642">
        <w:rPr>
          <w:sz w:val="28"/>
          <w:szCs w:val="28"/>
        </w:rPr>
        <w:t xml:space="preserve"> год </w:t>
      </w:r>
      <w:r w:rsidRPr="007D29DB">
        <w:rPr>
          <w:sz w:val="28"/>
          <w:szCs w:val="28"/>
        </w:rPr>
        <w:t>(далее – Программа)</w:t>
      </w:r>
      <w:r>
        <w:rPr>
          <w:sz w:val="28"/>
          <w:szCs w:val="28"/>
        </w:rPr>
        <w:t xml:space="preserve"> </w:t>
      </w:r>
      <w:r w:rsidRPr="00013642">
        <w:rPr>
          <w:sz w:val="28"/>
          <w:szCs w:val="28"/>
        </w:rPr>
        <w:t>устанавливает порядок проведения профилактических</w:t>
      </w:r>
      <w:r w:rsidRPr="007D29DB">
        <w:rPr>
          <w:sz w:val="28"/>
          <w:szCs w:val="28"/>
        </w:rPr>
        <w:t xml:space="preserve">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Управлением ветеринарии Ленинградской области регионального государственного контроля (надзора) в области обращения с животными</w:t>
      </w:r>
      <w:r>
        <w:rPr>
          <w:sz w:val="28"/>
          <w:szCs w:val="28"/>
        </w:rPr>
        <w:t>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7D29DB">
        <w:rPr>
          <w:b/>
          <w:sz w:val="28"/>
          <w:szCs w:val="28"/>
        </w:rPr>
        <w:t>Раздел 2. Аналитическая часть Программы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 w:rsidRPr="007B1AAE">
        <w:rPr>
          <w:sz w:val="28"/>
          <w:szCs w:val="28"/>
          <w:u w:val="single"/>
        </w:rPr>
        <w:t xml:space="preserve">Виды осуществляемого государственного контроля (надзора).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</w:pPr>
    </w:p>
    <w:p w:rsidR="00781FBB" w:rsidRPr="007D29D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D29DB">
        <w:rPr>
          <w:sz w:val="28"/>
          <w:szCs w:val="28"/>
        </w:rPr>
        <w:t xml:space="preserve">Управление ветеринарии Ленинградской области (далее – Управление) осуществляет региональный государственный контроль (надзор) в области обращения с животными на территории Ленинградской области.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  <w:u w:val="single"/>
        </w:rPr>
      </w:pPr>
      <w:r w:rsidRPr="007B1AAE">
        <w:rPr>
          <w:sz w:val="28"/>
          <w:szCs w:val="28"/>
          <w:u w:val="single"/>
        </w:rPr>
        <w:t>Обзор по виду государственного контроля (надзора).</w:t>
      </w:r>
    </w:p>
    <w:p w:rsidR="00781FBB" w:rsidRPr="007D29D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Региональный г</w:t>
      </w:r>
      <w:r w:rsidRPr="007D29DB">
        <w:rPr>
          <w:sz w:val="28"/>
          <w:szCs w:val="28"/>
        </w:rPr>
        <w:t>осударственный контроль (надзор) в области обращения с животными направлен на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Федеральным законом от 27</w:t>
      </w:r>
      <w:r>
        <w:rPr>
          <w:sz w:val="28"/>
          <w:szCs w:val="28"/>
        </w:rPr>
        <w:t>.12.</w:t>
      </w:r>
      <w:r w:rsidRPr="007D29DB">
        <w:rPr>
          <w:sz w:val="28"/>
          <w:szCs w:val="28"/>
        </w:rPr>
        <w:t xml:space="preserve">2018 года № 498 «Об ответственном обращении с животными и о внесении изменений в отдельные законодательные акты Российской Федерации» </w:t>
      </w:r>
      <w:r>
        <w:rPr>
          <w:sz w:val="28"/>
          <w:szCs w:val="28"/>
        </w:rPr>
        <w:t xml:space="preserve">(далее - Федеральный закон № 498-ФЗ) </w:t>
      </w:r>
      <w:r w:rsidRPr="007D29DB">
        <w:rPr>
          <w:sz w:val="28"/>
          <w:szCs w:val="28"/>
        </w:rPr>
        <w:t xml:space="preserve">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</w:t>
      </w:r>
      <w:r w:rsidRPr="007D29DB">
        <w:rPr>
          <w:sz w:val="28"/>
          <w:szCs w:val="28"/>
        </w:rPr>
        <w:lastRenderedPageBreak/>
        <w:t>приютов для животных, в том числе соблюдение норм содержания животных в них.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Региональный г</w:t>
      </w:r>
      <w:r w:rsidRPr="007B1AAE">
        <w:rPr>
          <w:sz w:val="28"/>
          <w:szCs w:val="28"/>
          <w:u w:val="single"/>
        </w:rPr>
        <w:t xml:space="preserve">осударственный </w:t>
      </w:r>
      <w:r>
        <w:rPr>
          <w:sz w:val="28"/>
          <w:szCs w:val="28"/>
          <w:u w:val="single"/>
        </w:rPr>
        <w:t>контроль (</w:t>
      </w:r>
      <w:r w:rsidRPr="007B1AAE">
        <w:rPr>
          <w:sz w:val="28"/>
          <w:szCs w:val="28"/>
          <w:u w:val="single"/>
        </w:rPr>
        <w:t>надзор</w:t>
      </w:r>
      <w:r>
        <w:rPr>
          <w:sz w:val="28"/>
          <w:szCs w:val="28"/>
          <w:u w:val="single"/>
        </w:rPr>
        <w:t>)</w:t>
      </w:r>
      <w:r w:rsidRPr="007B1AAE">
        <w:rPr>
          <w:sz w:val="28"/>
          <w:szCs w:val="28"/>
          <w:u w:val="single"/>
        </w:rPr>
        <w:t xml:space="preserve"> осуществляется посредством:</w:t>
      </w:r>
    </w:p>
    <w:p w:rsidR="00781FBB" w:rsidRPr="00F72283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72283">
        <w:rPr>
          <w:sz w:val="28"/>
          <w:szCs w:val="28"/>
        </w:rPr>
        <w:t xml:space="preserve"> - организации и проведения проверок выполнения юридическими лицами, индивидуальными предпринимателями и гражданами обязательных требований по обращению с животными; </w:t>
      </w:r>
    </w:p>
    <w:p w:rsidR="00781FBB" w:rsidRPr="00F72283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72283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781FBB" w:rsidRPr="00F72283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72283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72283">
        <w:rPr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Pr="00E3055F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 w:rsidRPr="00E3055F">
        <w:rPr>
          <w:sz w:val="28"/>
          <w:szCs w:val="28"/>
          <w:u w:val="single"/>
        </w:rPr>
        <w:t>Подконтрольные субъекты:</w:t>
      </w:r>
    </w:p>
    <w:p w:rsidR="00B90EE0" w:rsidRPr="00B90EE0" w:rsidRDefault="00B90EE0" w:rsidP="00B90EE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90EE0">
        <w:rPr>
          <w:sz w:val="28"/>
          <w:szCs w:val="28"/>
        </w:rPr>
        <w:t>К объектам регионального государственного контроля (надзора) в области обращения с животными (далее - объекты контроля) относятся:</w:t>
      </w:r>
    </w:p>
    <w:p w:rsidR="00B90EE0" w:rsidRPr="00B90EE0" w:rsidRDefault="00B90EE0" w:rsidP="00B90EE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90EE0">
        <w:rPr>
          <w:sz w:val="28"/>
          <w:szCs w:val="28"/>
        </w:rPr>
        <w:t>1) деятельность, действия (бездействие) физических лиц, индивидуальных предпринимателей (далее - граждане) и юридических лиц (далее - организации) по обращению с домашними животными, по обращению с животными без владельцев при осуществлении отлова, транспортировке и передаче их в приют для животных без владельцев, а также по содержанию животных без владельцев в приютах для животных без владельцев, в рамках которых должны соблюдаться обязательные требования;</w:t>
      </w:r>
    </w:p>
    <w:p w:rsidR="00B90EE0" w:rsidRDefault="00B90EE0" w:rsidP="00B90EE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90EE0">
        <w:rPr>
          <w:sz w:val="28"/>
          <w:szCs w:val="28"/>
        </w:rPr>
        <w:t>2) здания, помещения, сооружения, территории, включая земельные участки, оборудование, устройства, предметы, материалы, транспортные средства и другие объекты, которыми граждане и организации владеют и(или) пользуются в процессе обращения с животными (за исключением жилых помещений) и к которым предъявляются обязательные требования (далее - производственные объекты).</w:t>
      </w:r>
    </w:p>
    <w:p w:rsidR="00781FBB" w:rsidRPr="007B1AAE" w:rsidRDefault="00781FBB" w:rsidP="00B90EE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 w:rsidRPr="007B1AAE">
        <w:rPr>
          <w:sz w:val="28"/>
          <w:szCs w:val="28"/>
          <w:u w:val="single"/>
        </w:rPr>
        <w:t xml:space="preserve">Данные о проведенных мероприятиях.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72283">
        <w:rPr>
          <w:sz w:val="28"/>
          <w:szCs w:val="28"/>
        </w:rPr>
        <w:t>В 202</w:t>
      </w:r>
      <w:r w:rsidR="00C409C3">
        <w:rPr>
          <w:sz w:val="28"/>
          <w:szCs w:val="28"/>
        </w:rPr>
        <w:t>4</w:t>
      </w:r>
      <w:r w:rsidRPr="00F72283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Управлением </w:t>
      </w:r>
      <w:r w:rsidRPr="00F72283">
        <w:rPr>
          <w:sz w:val="28"/>
          <w:szCs w:val="28"/>
        </w:rPr>
        <w:t xml:space="preserve">выполнены мероприятия, предусмотренные Программой 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при осуществлении регионального государственного контроля (надзора) </w:t>
      </w:r>
      <w:r w:rsidRPr="00F72283">
        <w:rPr>
          <w:sz w:val="28"/>
          <w:szCs w:val="28"/>
        </w:rPr>
        <w:t>в области обращения с животными на 202</w:t>
      </w:r>
      <w:r w:rsidR="00C409C3">
        <w:rPr>
          <w:sz w:val="28"/>
          <w:szCs w:val="28"/>
        </w:rPr>
        <w:t>4</w:t>
      </w:r>
      <w:r w:rsidRPr="00F72283">
        <w:rPr>
          <w:sz w:val="28"/>
          <w:szCs w:val="28"/>
        </w:rPr>
        <w:t xml:space="preserve"> год. </w:t>
      </w:r>
    </w:p>
    <w:p w:rsidR="00781FBB" w:rsidRPr="007473EA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473EA">
        <w:rPr>
          <w:sz w:val="28"/>
          <w:szCs w:val="28"/>
        </w:rPr>
        <w:t xml:space="preserve">На сегодняшний день в Ленинградской области находится </w:t>
      </w:r>
      <w:r w:rsidR="00C409C3">
        <w:rPr>
          <w:sz w:val="28"/>
          <w:szCs w:val="28"/>
        </w:rPr>
        <w:t>20</w:t>
      </w:r>
      <w:r w:rsidRPr="007473EA">
        <w:rPr>
          <w:sz w:val="28"/>
          <w:szCs w:val="28"/>
        </w:rPr>
        <w:t xml:space="preserve"> частных официально зарегистрированных приютов (ЕГРИП и ЕГРЮЛ) и </w:t>
      </w:r>
      <w:r w:rsidR="00BE2AD8" w:rsidRPr="007473EA">
        <w:rPr>
          <w:sz w:val="28"/>
          <w:szCs w:val="28"/>
        </w:rPr>
        <w:t xml:space="preserve">порядка </w:t>
      </w:r>
      <w:r w:rsidRPr="007473EA">
        <w:rPr>
          <w:sz w:val="28"/>
          <w:szCs w:val="28"/>
        </w:rPr>
        <w:t>20 неофициальных приютов (волонтеры, которые содержат много животных (собак, кошек)). Муниципальных и государственных приютов в Ленинградской области нет.</w:t>
      </w:r>
    </w:p>
    <w:p w:rsidR="00781FBB" w:rsidRPr="00F812C8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2C8">
        <w:rPr>
          <w:sz w:val="28"/>
          <w:szCs w:val="28"/>
        </w:rPr>
        <w:lastRenderedPageBreak/>
        <w:t>В Управление от граждан Ленинградской области, за период с 01.01.202</w:t>
      </w:r>
      <w:r w:rsidR="00491A29" w:rsidRPr="00F812C8">
        <w:rPr>
          <w:sz w:val="28"/>
          <w:szCs w:val="28"/>
        </w:rPr>
        <w:t>4</w:t>
      </w:r>
      <w:r w:rsidRPr="00F812C8">
        <w:rPr>
          <w:sz w:val="28"/>
          <w:szCs w:val="28"/>
        </w:rPr>
        <w:t xml:space="preserve"> по </w:t>
      </w:r>
      <w:r w:rsidR="00F812C8" w:rsidRPr="00F812C8">
        <w:rPr>
          <w:sz w:val="28"/>
          <w:szCs w:val="28"/>
        </w:rPr>
        <w:t>27</w:t>
      </w:r>
      <w:r w:rsidR="00233739" w:rsidRPr="00F812C8">
        <w:rPr>
          <w:sz w:val="28"/>
          <w:szCs w:val="28"/>
        </w:rPr>
        <w:t>.</w:t>
      </w:r>
      <w:r w:rsidR="00F812C8" w:rsidRPr="00F812C8">
        <w:rPr>
          <w:sz w:val="28"/>
          <w:szCs w:val="28"/>
        </w:rPr>
        <w:t>09</w:t>
      </w:r>
      <w:r w:rsidRPr="00F812C8">
        <w:rPr>
          <w:sz w:val="28"/>
          <w:szCs w:val="28"/>
        </w:rPr>
        <w:t>.202</w:t>
      </w:r>
      <w:r w:rsidR="00491A29" w:rsidRPr="00F812C8">
        <w:rPr>
          <w:sz w:val="28"/>
          <w:szCs w:val="28"/>
        </w:rPr>
        <w:t>4</w:t>
      </w:r>
      <w:r w:rsidRPr="00F812C8">
        <w:rPr>
          <w:sz w:val="28"/>
          <w:szCs w:val="28"/>
        </w:rPr>
        <w:t xml:space="preserve"> поступило </w:t>
      </w:r>
      <w:r w:rsidR="00B12B31" w:rsidRPr="00F812C8">
        <w:rPr>
          <w:sz w:val="28"/>
          <w:szCs w:val="28"/>
        </w:rPr>
        <w:t>146</w:t>
      </w:r>
      <w:r w:rsidRPr="00F812C8">
        <w:rPr>
          <w:sz w:val="28"/>
          <w:szCs w:val="28"/>
        </w:rPr>
        <w:t xml:space="preserve"> обращений граждан, из них: </w:t>
      </w:r>
    </w:p>
    <w:p w:rsidR="00F812C8" w:rsidRPr="00F812C8" w:rsidRDefault="00F812C8" w:rsidP="00F812C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2C8">
        <w:rPr>
          <w:sz w:val="28"/>
          <w:szCs w:val="28"/>
        </w:rPr>
        <w:t xml:space="preserve">Вопросы по приютам (предоставить землю, жалоба на незаконный приют, нехватка приютов, жалоба на приют и т.д.) </w:t>
      </w:r>
      <w:proofErr w:type="gramStart"/>
      <w:r w:rsidRPr="00F812C8">
        <w:rPr>
          <w:sz w:val="28"/>
          <w:szCs w:val="28"/>
        </w:rPr>
        <w:t>–  32</w:t>
      </w:r>
      <w:proofErr w:type="gramEnd"/>
      <w:r w:rsidRPr="00F812C8">
        <w:rPr>
          <w:sz w:val="28"/>
          <w:szCs w:val="28"/>
        </w:rPr>
        <w:t>;</w:t>
      </w:r>
    </w:p>
    <w:p w:rsidR="00F812C8" w:rsidRPr="00F812C8" w:rsidRDefault="00F812C8" w:rsidP="00F812C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2C8">
        <w:rPr>
          <w:sz w:val="28"/>
          <w:szCs w:val="28"/>
        </w:rPr>
        <w:t>•</w:t>
      </w:r>
      <w:r w:rsidRPr="00F812C8">
        <w:rPr>
          <w:sz w:val="28"/>
          <w:szCs w:val="28"/>
        </w:rPr>
        <w:tab/>
        <w:t xml:space="preserve">Обращения по безнадзорным животным (просьба отловить, жалобы на бездействия </w:t>
      </w:r>
      <w:proofErr w:type="spellStart"/>
      <w:r w:rsidRPr="00F812C8">
        <w:rPr>
          <w:sz w:val="28"/>
          <w:szCs w:val="28"/>
        </w:rPr>
        <w:t>омсу</w:t>
      </w:r>
      <w:proofErr w:type="spellEnd"/>
      <w:r w:rsidRPr="00F812C8">
        <w:rPr>
          <w:sz w:val="28"/>
          <w:szCs w:val="28"/>
        </w:rPr>
        <w:t xml:space="preserve"> и </w:t>
      </w:r>
      <w:proofErr w:type="spellStart"/>
      <w:proofErr w:type="gramStart"/>
      <w:r w:rsidRPr="00F812C8">
        <w:rPr>
          <w:sz w:val="28"/>
          <w:szCs w:val="28"/>
        </w:rPr>
        <w:t>оив</w:t>
      </w:r>
      <w:proofErr w:type="spellEnd"/>
      <w:r w:rsidRPr="00F812C8">
        <w:rPr>
          <w:sz w:val="28"/>
          <w:szCs w:val="28"/>
        </w:rPr>
        <w:t xml:space="preserve"> ,</w:t>
      </w:r>
      <w:proofErr w:type="gramEnd"/>
      <w:r w:rsidRPr="00F812C8">
        <w:rPr>
          <w:sz w:val="28"/>
          <w:szCs w:val="28"/>
        </w:rPr>
        <w:t xml:space="preserve"> жалобы на агрессивность, просьба стерилизовать животных без владельцев  и т.д.)  - 48 ;</w:t>
      </w:r>
    </w:p>
    <w:p w:rsidR="00F812C8" w:rsidRPr="00F812C8" w:rsidRDefault="00F812C8" w:rsidP="00F812C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2C8">
        <w:rPr>
          <w:sz w:val="28"/>
          <w:szCs w:val="28"/>
        </w:rPr>
        <w:t>•</w:t>
      </w:r>
      <w:r w:rsidRPr="00F812C8">
        <w:rPr>
          <w:sz w:val="28"/>
          <w:szCs w:val="28"/>
        </w:rPr>
        <w:tab/>
      </w:r>
      <w:proofErr w:type="gramStart"/>
      <w:r w:rsidRPr="00F812C8">
        <w:rPr>
          <w:sz w:val="28"/>
          <w:szCs w:val="28"/>
        </w:rPr>
        <w:t>Обращения,  касающиеся</w:t>
      </w:r>
      <w:proofErr w:type="gramEnd"/>
      <w:r w:rsidRPr="00F812C8">
        <w:rPr>
          <w:sz w:val="28"/>
          <w:szCs w:val="28"/>
        </w:rPr>
        <w:t xml:space="preserve"> работы ветеринарных клиник и ветврачей, питомников,  вакцинации, стерилизации (льготной))  - 21 ;</w:t>
      </w:r>
    </w:p>
    <w:p w:rsidR="00F812C8" w:rsidRPr="00F812C8" w:rsidRDefault="00F812C8" w:rsidP="00F812C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2C8">
        <w:rPr>
          <w:sz w:val="28"/>
          <w:szCs w:val="28"/>
        </w:rPr>
        <w:t>•</w:t>
      </w:r>
      <w:r w:rsidRPr="00F812C8">
        <w:rPr>
          <w:sz w:val="28"/>
          <w:szCs w:val="28"/>
        </w:rPr>
        <w:tab/>
        <w:t xml:space="preserve">Содержание домашних животных – (жалобы на </w:t>
      </w:r>
      <w:proofErr w:type="gramStart"/>
      <w:r w:rsidRPr="00F812C8">
        <w:rPr>
          <w:sz w:val="28"/>
          <w:szCs w:val="28"/>
        </w:rPr>
        <w:t>соседей :ненадлежащее</w:t>
      </w:r>
      <w:proofErr w:type="gramEnd"/>
      <w:r w:rsidRPr="00F812C8">
        <w:rPr>
          <w:sz w:val="28"/>
          <w:szCs w:val="28"/>
        </w:rPr>
        <w:t xml:space="preserve"> содержание животных, «жестокое» обращение с животными, лай и шум от собак, несоблюдение правил выгула, </w:t>
      </w:r>
      <w:proofErr w:type="spellStart"/>
      <w:r w:rsidRPr="00F812C8">
        <w:rPr>
          <w:sz w:val="28"/>
          <w:szCs w:val="28"/>
        </w:rPr>
        <w:t>самовыгул</w:t>
      </w:r>
      <w:proofErr w:type="spellEnd"/>
      <w:r w:rsidRPr="00F812C8">
        <w:rPr>
          <w:sz w:val="28"/>
          <w:szCs w:val="28"/>
        </w:rPr>
        <w:t xml:space="preserve">, грязь от животных, большое кол-во животных  и </w:t>
      </w:r>
      <w:proofErr w:type="spellStart"/>
      <w:r w:rsidRPr="00F812C8">
        <w:rPr>
          <w:sz w:val="28"/>
          <w:szCs w:val="28"/>
        </w:rPr>
        <w:t>т.д</w:t>
      </w:r>
      <w:proofErr w:type="spellEnd"/>
      <w:r w:rsidRPr="00F812C8">
        <w:rPr>
          <w:sz w:val="28"/>
          <w:szCs w:val="28"/>
        </w:rPr>
        <w:t xml:space="preserve">, .)-  69; </w:t>
      </w:r>
    </w:p>
    <w:p w:rsidR="00F812C8" w:rsidRPr="00F812C8" w:rsidRDefault="00F812C8" w:rsidP="00F812C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2C8">
        <w:rPr>
          <w:sz w:val="28"/>
          <w:szCs w:val="28"/>
        </w:rPr>
        <w:t>•</w:t>
      </w:r>
      <w:r w:rsidRPr="00F812C8">
        <w:rPr>
          <w:sz w:val="28"/>
          <w:szCs w:val="28"/>
        </w:rPr>
        <w:tab/>
        <w:t xml:space="preserve">Обращения на тему содержания животных в культурно-зрелищных целях, содержание диких животных - </w:t>
      </w:r>
      <w:proofErr w:type="gramStart"/>
      <w:r w:rsidRPr="00F812C8">
        <w:rPr>
          <w:sz w:val="28"/>
          <w:szCs w:val="28"/>
        </w:rPr>
        <w:t>11 ;</w:t>
      </w:r>
      <w:proofErr w:type="gramEnd"/>
    </w:p>
    <w:p w:rsidR="00F812C8" w:rsidRPr="00F812C8" w:rsidRDefault="00F812C8" w:rsidP="00F812C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2C8">
        <w:rPr>
          <w:sz w:val="28"/>
          <w:szCs w:val="28"/>
        </w:rPr>
        <w:t>•</w:t>
      </w:r>
      <w:r w:rsidRPr="00F812C8">
        <w:rPr>
          <w:sz w:val="28"/>
          <w:szCs w:val="28"/>
        </w:rPr>
        <w:tab/>
        <w:t xml:space="preserve"> По ветеринарной части (направляется в </w:t>
      </w:r>
      <w:proofErr w:type="spellStart"/>
      <w:r w:rsidRPr="00F812C8">
        <w:rPr>
          <w:sz w:val="28"/>
          <w:szCs w:val="28"/>
        </w:rPr>
        <w:t>Россельхознадзор</w:t>
      </w:r>
      <w:proofErr w:type="spellEnd"/>
      <w:r w:rsidRPr="00F812C8">
        <w:rPr>
          <w:sz w:val="28"/>
          <w:szCs w:val="28"/>
        </w:rPr>
        <w:t xml:space="preserve">) (содержание с/х животных, ЛПХ, В КФХ, СНТ, </w:t>
      </w:r>
      <w:proofErr w:type="spellStart"/>
      <w:r w:rsidRPr="00F812C8">
        <w:rPr>
          <w:sz w:val="28"/>
          <w:szCs w:val="28"/>
        </w:rPr>
        <w:t>биоотходы</w:t>
      </w:r>
      <w:proofErr w:type="spellEnd"/>
      <w:r w:rsidRPr="00F812C8">
        <w:rPr>
          <w:sz w:val="28"/>
          <w:szCs w:val="28"/>
        </w:rPr>
        <w:t>, навоз, регистрация Цербер)) – 57;</w:t>
      </w:r>
    </w:p>
    <w:p w:rsidR="00F812C8" w:rsidRDefault="00F812C8" w:rsidP="00F812C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2C8">
        <w:rPr>
          <w:sz w:val="28"/>
          <w:szCs w:val="28"/>
        </w:rPr>
        <w:t>•</w:t>
      </w:r>
      <w:r w:rsidRPr="00F812C8">
        <w:rPr>
          <w:sz w:val="28"/>
          <w:szCs w:val="28"/>
        </w:rPr>
        <w:tab/>
        <w:t xml:space="preserve">Иное (дать информацию о болезнях и </w:t>
      </w:r>
      <w:proofErr w:type="gramStart"/>
      <w:r w:rsidRPr="00F812C8">
        <w:rPr>
          <w:sz w:val="28"/>
          <w:szCs w:val="28"/>
        </w:rPr>
        <w:t>прививках,  дать</w:t>
      </w:r>
      <w:proofErr w:type="gramEnd"/>
      <w:r w:rsidRPr="00F812C8">
        <w:rPr>
          <w:sz w:val="28"/>
          <w:szCs w:val="28"/>
        </w:rPr>
        <w:t xml:space="preserve"> разъяснения НПА, запись на прием и т.д.) –15 .</w:t>
      </w:r>
    </w:p>
    <w:p w:rsidR="00781FBB" w:rsidRDefault="00781FBB" w:rsidP="00F812C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473EA">
        <w:rPr>
          <w:sz w:val="28"/>
          <w:szCs w:val="28"/>
        </w:rPr>
        <w:t xml:space="preserve">Большая часть обращений </w:t>
      </w:r>
      <w:r w:rsidRPr="00F812C8">
        <w:rPr>
          <w:sz w:val="28"/>
          <w:szCs w:val="28"/>
        </w:rPr>
        <w:t>(</w:t>
      </w:r>
      <w:r w:rsidR="00F812C8" w:rsidRPr="00F812C8">
        <w:rPr>
          <w:sz w:val="28"/>
          <w:szCs w:val="28"/>
        </w:rPr>
        <w:t>69</w:t>
      </w:r>
      <w:r w:rsidRPr="00F812C8">
        <w:rPr>
          <w:sz w:val="28"/>
          <w:szCs w:val="28"/>
        </w:rPr>
        <w:t>)</w:t>
      </w:r>
      <w:r w:rsidRPr="007473EA">
        <w:rPr>
          <w:sz w:val="28"/>
          <w:szCs w:val="28"/>
        </w:rPr>
        <w:t xml:space="preserve"> содержит жалобу на негативное воздействие от животных без владельцев (бродячих собак), обитающих на </w:t>
      </w:r>
      <w:proofErr w:type="gramStart"/>
      <w:r w:rsidRPr="007473EA">
        <w:rPr>
          <w:sz w:val="28"/>
          <w:szCs w:val="28"/>
        </w:rPr>
        <w:t>территории  конкретных</w:t>
      </w:r>
      <w:proofErr w:type="gramEnd"/>
      <w:r w:rsidRPr="007473EA">
        <w:rPr>
          <w:sz w:val="28"/>
          <w:szCs w:val="28"/>
        </w:rPr>
        <w:t xml:space="preserve"> районов и отсутствие результатов от проводимых мероприятий по отлову животных без владельцев.</w:t>
      </w:r>
      <w:r w:rsidRPr="008C752A">
        <w:rPr>
          <w:sz w:val="28"/>
          <w:szCs w:val="28"/>
        </w:rPr>
        <w:t xml:space="preserve"> </w:t>
      </w:r>
    </w:p>
    <w:p w:rsidR="00781FBB" w:rsidRDefault="00781FBB" w:rsidP="00781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752A">
        <w:rPr>
          <w:sz w:val="28"/>
          <w:szCs w:val="28"/>
        </w:rPr>
        <w:t xml:space="preserve">Такие обращения перенаправляются в органы местного самоуправления, для принятия мер в рамках компетенции, так как в соответствии со статьей 2 закона Ленинградской области от </w:t>
      </w:r>
      <w:r>
        <w:rPr>
          <w:rFonts w:eastAsiaTheme="minorHAnsi"/>
          <w:sz w:val="28"/>
          <w:szCs w:val="28"/>
          <w:lang w:eastAsia="en-US"/>
        </w:rPr>
        <w:t>23.07.2021 года № 103-оз "О наделении органов местного самоуправления Ленинградской области отдельным государственным полномочием Ленинградской области по организации мероприятий при осуществлении деятельности по обращению с животными без владельцев"</w:t>
      </w:r>
      <w:r w:rsidRPr="008C752A">
        <w:rPr>
          <w:sz w:val="28"/>
          <w:szCs w:val="28"/>
        </w:rPr>
        <w:t xml:space="preserve">, органы местного самоуправления наделяются </w:t>
      </w:r>
      <w:r>
        <w:rPr>
          <w:rFonts w:eastAsiaTheme="minorHAnsi"/>
          <w:sz w:val="28"/>
          <w:szCs w:val="28"/>
          <w:lang w:eastAsia="en-US"/>
        </w:rPr>
        <w:t>отдельным государственным полномочием Ленинградской области по организации мероприятий при осуществлении деятельности по обращению с животными без владельцев на территории Ленинградской области</w:t>
      </w:r>
      <w:r w:rsidRPr="008C752A">
        <w:rPr>
          <w:sz w:val="28"/>
          <w:szCs w:val="28"/>
        </w:rPr>
        <w:t>, включающими в себя</w:t>
      </w:r>
      <w:r>
        <w:rPr>
          <w:rFonts w:eastAsiaTheme="minorHAnsi"/>
          <w:sz w:val="28"/>
          <w:szCs w:val="28"/>
          <w:lang w:eastAsia="en-US"/>
        </w:rPr>
        <w:t xml:space="preserve"> отлов животных без владельцев, в том числе их транспортировка и немедленная передача в приюты для животных, содержание животных без владельцев в приютах для животных в соответствии </w:t>
      </w:r>
      <w:r w:rsidRPr="0093294E">
        <w:rPr>
          <w:rFonts w:eastAsiaTheme="minorHAnsi"/>
          <w:sz w:val="28"/>
          <w:szCs w:val="28"/>
          <w:lang w:eastAsia="en-US"/>
        </w:rPr>
        <w:t xml:space="preserve">с </w:t>
      </w:r>
      <w:hyperlink r:id="rId6" w:history="1">
        <w:r w:rsidRPr="0093294E">
          <w:rPr>
            <w:rFonts w:eastAsiaTheme="minorHAnsi"/>
            <w:sz w:val="28"/>
            <w:szCs w:val="28"/>
            <w:lang w:eastAsia="en-US"/>
          </w:rPr>
          <w:t>частью 7 статьи 16</w:t>
        </w:r>
      </w:hyperlink>
      <w:r w:rsidRPr="0093294E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93294E">
        <w:rPr>
          <w:rFonts w:eastAsiaTheme="minorHAnsi"/>
          <w:sz w:val="28"/>
          <w:szCs w:val="28"/>
          <w:lang w:eastAsia="en-US"/>
        </w:rPr>
        <w:t xml:space="preserve"> 498-ФЗ, возврат потерявшихся животных их владельцам, а также поиск новых владельцев поступившим в приюты для животных животным без владельцев,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r:id="rId7" w:history="1">
        <w:r w:rsidRPr="0093294E">
          <w:rPr>
            <w:rFonts w:eastAsiaTheme="minorHAnsi"/>
            <w:sz w:val="28"/>
            <w:szCs w:val="28"/>
            <w:lang w:eastAsia="en-US"/>
          </w:rPr>
          <w:t>пункте 2 части 1 статьи 18</w:t>
        </w:r>
      </w:hyperlink>
      <w:r w:rsidRPr="0093294E">
        <w:rPr>
          <w:rFonts w:eastAsiaTheme="minorHAnsi"/>
          <w:sz w:val="28"/>
          <w:szCs w:val="28"/>
          <w:lang w:eastAsia="en-US"/>
        </w:rPr>
        <w:t xml:space="preserve"> Федерального </w:t>
      </w:r>
      <w:r>
        <w:rPr>
          <w:rFonts w:eastAsiaTheme="minorHAnsi"/>
          <w:sz w:val="28"/>
          <w:szCs w:val="28"/>
          <w:lang w:eastAsia="en-US"/>
        </w:rPr>
        <w:t>закона № 498-ФЗ.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C68F2">
        <w:rPr>
          <w:sz w:val="28"/>
          <w:szCs w:val="28"/>
        </w:rPr>
        <w:t>В 202</w:t>
      </w:r>
      <w:r w:rsidR="00C409C3">
        <w:rPr>
          <w:sz w:val="28"/>
          <w:szCs w:val="28"/>
        </w:rPr>
        <w:t>4</w:t>
      </w:r>
      <w:r w:rsidRPr="00DC68F2">
        <w:rPr>
          <w:sz w:val="28"/>
          <w:szCs w:val="28"/>
        </w:rPr>
        <w:t xml:space="preserve"> году плановые проверки индивидуальных предпринимателей, юридических лиц в области обращения с животными не проводились. </w:t>
      </w:r>
      <w:r w:rsidRPr="003B75DF">
        <w:rPr>
          <w:sz w:val="28"/>
          <w:szCs w:val="28"/>
        </w:rPr>
        <w:lastRenderedPageBreak/>
        <w:t>Провод</w:t>
      </w:r>
      <w:r w:rsidR="003B75DF" w:rsidRPr="003B75DF">
        <w:rPr>
          <w:sz w:val="28"/>
          <w:szCs w:val="28"/>
        </w:rPr>
        <w:t>ились</w:t>
      </w:r>
      <w:r w:rsidRPr="003B75DF">
        <w:rPr>
          <w:sz w:val="28"/>
          <w:szCs w:val="28"/>
        </w:rPr>
        <w:t xml:space="preserve"> внеплановые контрольные (надзорные) мероприятия по обращениям в области содержания животных.</w:t>
      </w:r>
    </w:p>
    <w:p w:rsidR="00781FBB" w:rsidRPr="00DC68F2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C68F2">
        <w:rPr>
          <w:sz w:val="28"/>
          <w:szCs w:val="28"/>
        </w:rPr>
        <w:t>Постановлением Правительства Р</w:t>
      </w:r>
      <w:r>
        <w:rPr>
          <w:sz w:val="28"/>
          <w:szCs w:val="28"/>
        </w:rPr>
        <w:t>оссийской Федерации</w:t>
      </w:r>
      <w:r w:rsidRPr="00DC68F2">
        <w:rPr>
          <w:sz w:val="28"/>
          <w:szCs w:val="28"/>
        </w:rPr>
        <w:t xml:space="preserve"> от 10.03.2022 </w:t>
      </w:r>
      <w:r>
        <w:rPr>
          <w:sz w:val="28"/>
          <w:szCs w:val="28"/>
        </w:rPr>
        <w:t xml:space="preserve">года </w:t>
      </w:r>
      <w:r w:rsidRPr="00DC68F2">
        <w:rPr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DC68F2">
        <w:rPr>
          <w:sz w:val="28"/>
          <w:szCs w:val="28"/>
        </w:rPr>
        <w:t xml:space="preserve"> введены ограничения на проведение контрольных (надзорных) мероприятий.</w:t>
      </w:r>
    </w:p>
    <w:p w:rsidR="00781FBB" w:rsidRPr="00BF0C10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0C10">
        <w:rPr>
          <w:sz w:val="28"/>
          <w:szCs w:val="28"/>
        </w:rPr>
        <w:t xml:space="preserve">Согласно п.11 (3) указанного постановления Правительства Российской Федерации, в планы проведения плановых контрольных (надзорных) мероприятий до 2030 года включаются только проверки в отношении объектов контроля, отнесённых к категории чрезвычайно высокого и высокого рисков. </w:t>
      </w:r>
    </w:p>
    <w:p w:rsidR="00781FBB" w:rsidRPr="00BF0C10" w:rsidRDefault="00086497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0C10">
        <w:rPr>
          <w:sz w:val="28"/>
          <w:szCs w:val="28"/>
        </w:rPr>
        <w:t xml:space="preserve">В </w:t>
      </w:r>
      <w:r w:rsidR="00781FBB" w:rsidRPr="00BF0C10">
        <w:rPr>
          <w:sz w:val="28"/>
          <w:szCs w:val="28"/>
        </w:rPr>
        <w:t>Положение о региональном государственном контроле (надзоре) в области обращения с животными на территории Ленинградской области, утвержденн</w:t>
      </w:r>
      <w:r>
        <w:rPr>
          <w:sz w:val="28"/>
          <w:szCs w:val="28"/>
        </w:rPr>
        <w:t>ое</w:t>
      </w:r>
      <w:r w:rsidR="00781FBB" w:rsidRPr="00BF0C10">
        <w:rPr>
          <w:sz w:val="28"/>
          <w:szCs w:val="28"/>
        </w:rPr>
        <w:t xml:space="preserve"> постановлением Правительства Ленинградской области от 30.09.2021 года № 635</w:t>
      </w:r>
      <w:r w:rsidR="007473EA">
        <w:rPr>
          <w:sz w:val="28"/>
          <w:szCs w:val="28"/>
        </w:rPr>
        <w:t xml:space="preserve"> </w:t>
      </w:r>
      <w:r w:rsidRPr="00BF0C10">
        <w:rPr>
          <w:sz w:val="28"/>
          <w:szCs w:val="28"/>
        </w:rPr>
        <w:t>вн</w:t>
      </w:r>
      <w:r>
        <w:rPr>
          <w:sz w:val="28"/>
          <w:szCs w:val="28"/>
        </w:rPr>
        <w:t>есены</w:t>
      </w:r>
      <w:r w:rsidRPr="00BF0C10">
        <w:rPr>
          <w:sz w:val="28"/>
          <w:szCs w:val="28"/>
        </w:rPr>
        <w:t xml:space="preserve"> изменения</w:t>
      </w:r>
      <w:r w:rsidR="007473EA">
        <w:rPr>
          <w:sz w:val="28"/>
          <w:szCs w:val="28"/>
        </w:rPr>
        <w:t xml:space="preserve"> (от 24.10.2023 № 740)</w:t>
      </w:r>
      <w:r>
        <w:rPr>
          <w:sz w:val="28"/>
          <w:szCs w:val="28"/>
        </w:rPr>
        <w:t>,</w:t>
      </w:r>
      <w:r w:rsidR="00781FBB" w:rsidRPr="00BF0C10">
        <w:rPr>
          <w:sz w:val="28"/>
          <w:szCs w:val="28"/>
        </w:rPr>
        <w:t xml:space="preserve"> высокий риск для объектов контроля исключается ввиду нецелесообразности и по итогам практики применения в этой сфере.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0C10">
        <w:rPr>
          <w:sz w:val="28"/>
          <w:szCs w:val="28"/>
        </w:rPr>
        <w:t>На этом основании проведение плановых контрольных (надзорных) мероприятий в 202</w:t>
      </w:r>
      <w:r w:rsidR="00C409C3">
        <w:rPr>
          <w:sz w:val="28"/>
          <w:szCs w:val="28"/>
        </w:rPr>
        <w:t>5</w:t>
      </w:r>
      <w:r w:rsidRPr="00BF0C10">
        <w:rPr>
          <w:sz w:val="28"/>
          <w:szCs w:val="28"/>
        </w:rPr>
        <w:t xml:space="preserve"> году не запланировано.</w:t>
      </w:r>
    </w:p>
    <w:p w:rsidR="00781FBB" w:rsidRPr="00DC68F2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C68F2">
        <w:rPr>
          <w:sz w:val="28"/>
          <w:szCs w:val="28"/>
        </w:rPr>
        <w:t>Деятельность регионального государственного контроля (надзора) в области обращения с животными направлена на проведение профилактической работы с владельцами животных и поднадзорными объектами по предупреждению противоправных действий.</w:t>
      </w:r>
    </w:p>
    <w:p w:rsidR="00781FBB" w:rsidRPr="00BF0C10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2C8">
        <w:rPr>
          <w:sz w:val="28"/>
          <w:szCs w:val="28"/>
        </w:rPr>
        <w:t>В 202</w:t>
      </w:r>
      <w:r w:rsidR="00C409C3" w:rsidRPr="00F812C8">
        <w:rPr>
          <w:sz w:val="28"/>
          <w:szCs w:val="28"/>
        </w:rPr>
        <w:t>4</w:t>
      </w:r>
      <w:r w:rsidRPr="00F812C8">
        <w:rPr>
          <w:sz w:val="28"/>
          <w:szCs w:val="28"/>
        </w:rPr>
        <w:t xml:space="preserve"> году проведено </w:t>
      </w:r>
      <w:proofErr w:type="gramStart"/>
      <w:r w:rsidR="00B12B31" w:rsidRPr="00F812C8">
        <w:rPr>
          <w:sz w:val="28"/>
          <w:szCs w:val="28"/>
        </w:rPr>
        <w:t>2</w:t>
      </w:r>
      <w:r w:rsidR="00F812C8" w:rsidRPr="00F812C8">
        <w:rPr>
          <w:sz w:val="28"/>
          <w:szCs w:val="28"/>
        </w:rPr>
        <w:t xml:space="preserve"> </w:t>
      </w:r>
      <w:r w:rsidRPr="00F812C8">
        <w:rPr>
          <w:sz w:val="28"/>
          <w:szCs w:val="28"/>
        </w:rPr>
        <w:t xml:space="preserve"> профилактических</w:t>
      </w:r>
      <w:proofErr w:type="gramEnd"/>
      <w:r w:rsidRPr="00F812C8">
        <w:rPr>
          <w:sz w:val="28"/>
          <w:szCs w:val="28"/>
        </w:rPr>
        <w:t xml:space="preserve"> визит</w:t>
      </w:r>
      <w:r w:rsidR="00F812C8" w:rsidRPr="00F812C8">
        <w:rPr>
          <w:sz w:val="28"/>
          <w:szCs w:val="28"/>
        </w:rPr>
        <w:t>а</w:t>
      </w:r>
      <w:r w:rsidRPr="00F812C8">
        <w:rPr>
          <w:sz w:val="28"/>
          <w:szCs w:val="28"/>
        </w:rPr>
        <w:t xml:space="preserve"> (при</w:t>
      </w:r>
      <w:r w:rsidR="00233739" w:rsidRPr="00F812C8">
        <w:rPr>
          <w:sz w:val="28"/>
          <w:szCs w:val="28"/>
        </w:rPr>
        <w:t>юты)</w:t>
      </w:r>
      <w:r w:rsidR="00BE2AD8" w:rsidRPr="00F812C8">
        <w:rPr>
          <w:sz w:val="28"/>
          <w:szCs w:val="28"/>
        </w:rPr>
        <w:t>.</w:t>
      </w:r>
    </w:p>
    <w:p w:rsidR="00C409C3" w:rsidRPr="00C409C3" w:rsidRDefault="00233739" w:rsidP="00C409C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0C10">
        <w:rPr>
          <w:sz w:val="28"/>
          <w:szCs w:val="28"/>
        </w:rPr>
        <w:t xml:space="preserve">Обязательные профилактические визиты проводятся в отношении </w:t>
      </w:r>
      <w:r w:rsidR="00C409C3" w:rsidRPr="00C409C3">
        <w:rPr>
          <w:sz w:val="28"/>
          <w:szCs w:val="28"/>
        </w:rPr>
        <w:t>контролируемых лиц, приступающих к осуществлению деятельности в области обращения с животными.</w:t>
      </w:r>
    </w:p>
    <w:p w:rsidR="00C409C3" w:rsidRDefault="00C409C3" w:rsidP="00C409C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409C3">
        <w:rPr>
          <w:sz w:val="28"/>
          <w:szCs w:val="28"/>
        </w:rPr>
        <w:t>Управление предлагает проведение профилактического визита лицам, приступающим к осуществлению деятельности в области обращения с животными, не позднее чем в течение одного года с момента ее начала.</w:t>
      </w:r>
    </w:p>
    <w:p w:rsidR="00781FBB" w:rsidRPr="008C752A" w:rsidRDefault="00781FBB" w:rsidP="00C409C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8C752A">
        <w:rPr>
          <w:rFonts w:eastAsia="Calibri"/>
          <w:sz w:val="28"/>
          <w:szCs w:val="28"/>
        </w:rPr>
        <w:t>С целью воспитания в обществе ответственного отношения к животным</w:t>
      </w:r>
      <w:r>
        <w:rPr>
          <w:rFonts w:eastAsia="Calibri"/>
          <w:sz w:val="28"/>
          <w:szCs w:val="28"/>
        </w:rPr>
        <w:t>,</w:t>
      </w:r>
      <w:r w:rsidRPr="008C752A">
        <w:rPr>
          <w:rFonts w:eastAsia="Calibri"/>
          <w:sz w:val="28"/>
          <w:szCs w:val="28"/>
        </w:rPr>
        <w:t xml:space="preserve"> Управление проводит большую работу (продвижение видеороликов на региональных и местных телевизионных каналах, использование наружной и транспортной рекламы, печатные статьи в СМИ).</w:t>
      </w:r>
    </w:p>
    <w:p w:rsidR="00781FBB" w:rsidRPr="008C752A" w:rsidRDefault="00781FBB" w:rsidP="00781FBB">
      <w:pPr>
        <w:ind w:firstLine="708"/>
        <w:jc w:val="both"/>
        <w:rPr>
          <w:rFonts w:eastAsia="Calibri"/>
          <w:sz w:val="28"/>
          <w:szCs w:val="28"/>
        </w:rPr>
      </w:pPr>
      <w:r w:rsidRPr="008C752A">
        <w:rPr>
          <w:rFonts w:eastAsia="Calibri"/>
          <w:sz w:val="28"/>
          <w:szCs w:val="28"/>
        </w:rPr>
        <w:t>Так</w:t>
      </w:r>
      <w:r>
        <w:rPr>
          <w:rFonts w:eastAsia="Calibri"/>
          <w:sz w:val="28"/>
          <w:szCs w:val="28"/>
        </w:rPr>
        <w:t>,</w:t>
      </w:r>
      <w:r w:rsidRPr="008C752A">
        <w:rPr>
          <w:rFonts w:eastAsia="Calibri"/>
          <w:sz w:val="28"/>
          <w:szCs w:val="28"/>
        </w:rPr>
        <w:t xml:space="preserve"> Управлением запущен </w:t>
      </w:r>
      <w:r>
        <w:rPr>
          <w:rFonts w:eastAsia="Calibri"/>
          <w:sz w:val="28"/>
          <w:szCs w:val="28"/>
        </w:rPr>
        <w:t xml:space="preserve">и реализуется </w:t>
      </w:r>
      <w:r w:rsidRPr="008C752A">
        <w:rPr>
          <w:rFonts w:eastAsia="Calibri"/>
          <w:sz w:val="28"/>
          <w:szCs w:val="28"/>
        </w:rPr>
        <w:t>проект «Мы в ответе за тех, кого приручили</w:t>
      </w:r>
      <w:r>
        <w:rPr>
          <w:rFonts w:eastAsia="Calibri"/>
          <w:sz w:val="28"/>
          <w:szCs w:val="28"/>
        </w:rPr>
        <w:t>»</w:t>
      </w:r>
      <w:r w:rsidRPr="008C752A">
        <w:rPr>
          <w:rFonts w:eastAsia="Calibri"/>
          <w:sz w:val="28"/>
          <w:szCs w:val="28"/>
        </w:rPr>
        <w:t>.</w:t>
      </w:r>
    </w:p>
    <w:p w:rsidR="00781FBB" w:rsidRPr="008C752A" w:rsidRDefault="00781FBB" w:rsidP="00781FBB">
      <w:pPr>
        <w:ind w:firstLine="708"/>
        <w:jc w:val="both"/>
        <w:rPr>
          <w:rFonts w:eastAsia="Calibri"/>
          <w:sz w:val="28"/>
          <w:szCs w:val="28"/>
        </w:rPr>
      </w:pPr>
      <w:r w:rsidRPr="008C752A">
        <w:rPr>
          <w:rFonts w:eastAsia="Calibri"/>
          <w:sz w:val="28"/>
          <w:szCs w:val="28"/>
        </w:rPr>
        <w:t xml:space="preserve">В соответствии с Программой профилактики </w:t>
      </w:r>
      <w:r>
        <w:rPr>
          <w:rFonts w:eastAsia="Calibri"/>
          <w:sz w:val="28"/>
          <w:szCs w:val="28"/>
        </w:rPr>
        <w:t xml:space="preserve">рисков причинения вреда (ущерба) охраняемым законом ценностям при осуществлении регионального </w:t>
      </w:r>
      <w:r w:rsidRPr="00BF0C10">
        <w:rPr>
          <w:rFonts w:eastAsia="Calibri"/>
          <w:sz w:val="28"/>
          <w:szCs w:val="28"/>
        </w:rPr>
        <w:t>государственного контроля (надзора) в области обращения с животными на территории Ленинградской области на 202</w:t>
      </w:r>
      <w:r w:rsidR="00C409C3">
        <w:rPr>
          <w:rFonts w:eastAsia="Calibri"/>
          <w:sz w:val="28"/>
          <w:szCs w:val="28"/>
        </w:rPr>
        <w:t>4</w:t>
      </w:r>
      <w:r w:rsidRPr="00BF0C10">
        <w:rPr>
          <w:rFonts w:eastAsia="Calibri"/>
          <w:sz w:val="28"/>
          <w:szCs w:val="28"/>
        </w:rPr>
        <w:t xml:space="preserve"> год, утвержденной приказом Управления от 1</w:t>
      </w:r>
      <w:r w:rsidR="00C409C3">
        <w:rPr>
          <w:rFonts w:eastAsia="Calibri"/>
          <w:sz w:val="28"/>
          <w:szCs w:val="28"/>
        </w:rPr>
        <w:t>9</w:t>
      </w:r>
      <w:r w:rsidRPr="00BF0C10">
        <w:rPr>
          <w:rFonts w:eastAsia="Calibri"/>
          <w:sz w:val="28"/>
          <w:szCs w:val="28"/>
        </w:rPr>
        <w:t>.12.202</w:t>
      </w:r>
      <w:r w:rsidR="00C409C3">
        <w:rPr>
          <w:rFonts w:eastAsia="Calibri"/>
          <w:sz w:val="28"/>
          <w:szCs w:val="28"/>
        </w:rPr>
        <w:t>3</w:t>
      </w:r>
      <w:r w:rsidRPr="00BF0C10">
        <w:rPr>
          <w:rFonts w:eastAsia="Calibri"/>
          <w:sz w:val="28"/>
          <w:szCs w:val="28"/>
        </w:rPr>
        <w:t xml:space="preserve"> года № 25, Управление проводит</w:t>
      </w:r>
      <w:r w:rsidRPr="008C752A">
        <w:rPr>
          <w:rFonts w:eastAsia="Calibri"/>
          <w:sz w:val="28"/>
          <w:szCs w:val="28"/>
        </w:rPr>
        <w:t xml:space="preserve"> информационную кампанию в средствах массовой информации, на интернет-порталах Управления, подведомственных учреждений, органов местного самоуправления через многофункциональные центры на тему «Мы в ответе за тех, кого приручили» - это размещение информационных роликов, </w:t>
      </w:r>
      <w:r w:rsidRPr="008C752A">
        <w:rPr>
          <w:rFonts w:eastAsia="Calibri"/>
          <w:sz w:val="28"/>
          <w:szCs w:val="28"/>
        </w:rPr>
        <w:lastRenderedPageBreak/>
        <w:t xml:space="preserve">тематических комиксов, распространение листовок и </w:t>
      </w:r>
      <w:proofErr w:type="spellStart"/>
      <w:r w:rsidRPr="008C752A">
        <w:rPr>
          <w:rFonts w:eastAsia="Calibri"/>
          <w:sz w:val="28"/>
          <w:szCs w:val="28"/>
        </w:rPr>
        <w:t>флаеров</w:t>
      </w:r>
      <w:proofErr w:type="spellEnd"/>
      <w:r w:rsidRPr="008C752A">
        <w:rPr>
          <w:rFonts w:eastAsia="Calibri"/>
          <w:sz w:val="28"/>
          <w:szCs w:val="28"/>
        </w:rPr>
        <w:t xml:space="preserve">, интервью с </w:t>
      </w:r>
      <w:proofErr w:type="spellStart"/>
      <w:r w:rsidRPr="008C752A">
        <w:rPr>
          <w:rFonts w:eastAsia="Calibri"/>
          <w:sz w:val="28"/>
          <w:szCs w:val="28"/>
        </w:rPr>
        <w:t>медийными</w:t>
      </w:r>
      <w:proofErr w:type="spellEnd"/>
      <w:r w:rsidRPr="008C752A">
        <w:rPr>
          <w:rFonts w:eastAsia="Calibri"/>
          <w:sz w:val="28"/>
          <w:szCs w:val="28"/>
        </w:rPr>
        <w:t xml:space="preserve"> личностями</w:t>
      </w:r>
      <w:r>
        <w:rPr>
          <w:rFonts w:eastAsia="Calibri"/>
          <w:sz w:val="28"/>
          <w:szCs w:val="28"/>
        </w:rPr>
        <w:t>:</w:t>
      </w:r>
    </w:p>
    <w:p w:rsidR="00781FBB" w:rsidRPr="008C752A" w:rsidRDefault="00781FBB" w:rsidP="00781FBB">
      <w:pPr>
        <w:ind w:firstLine="708"/>
        <w:jc w:val="both"/>
        <w:rPr>
          <w:rFonts w:eastAsia="Calibri"/>
          <w:sz w:val="28"/>
          <w:szCs w:val="28"/>
        </w:rPr>
      </w:pPr>
      <w:r w:rsidRPr="008C752A">
        <w:rPr>
          <w:rFonts w:eastAsia="Calibri"/>
          <w:sz w:val="28"/>
          <w:szCs w:val="28"/>
        </w:rPr>
        <w:t>через Комитет по о</w:t>
      </w:r>
      <w:r>
        <w:rPr>
          <w:rFonts w:eastAsia="Calibri"/>
          <w:sz w:val="28"/>
          <w:szCs w:val="28"/>
        </w:rPr>
        <w:t>бразованию ЛО - обучающие уроки;</w:t>
      </w:r>
    </w:p>
    <w:p w:rsidR="00781FBB" w:rsidRPr="008C752A" w:rsidRDefault="00781FBB" w:rsidP="00781FBB">
      <w:pPr>
        <w:ind w:firstLine="708"/>
        <w:jc w:val="both"/>
        <w:rPr>
          <w:rFonts w:eastAsia="Calibri"/>
          <w:sz w:val="28"/>
          <w:szCs w:val="28"/>
        </w:rPr>
      </w:pPr>
      <w:r w:rsidRPr="008C752A">
        <w:rPr>
          <w:rFonts w:eastAsia="Calibri"/>
          <w:sz w:val="28"/>
          <w:szCs w:val="28"/>
        </w:rPr>
        <w:t>через Комитет по печати ЛО – изготовление и размещение наружной и транспортной</w:t>
      </w:r>
      <w:r>
        <w:rPr>
          <w:rFonts w:eastAsia="Calibri"/>
          <w:sz w:val="28"/>
          <w:szCs w:val="28"/>
        </w:rPr>
        <w:t xml:space="preserve"> рекламы (плакаты, баннеры);</w:t>
      </w:r>
    </w:p>
    <w:p w:rsidR="00781FBB" w:rsidRPr="008C752A" w:rsidRDefault="00781FBB" w:rsidP="00781FBB">
      <w:pPr>
        <w:ind w:firstLine="708"/>
        <w:jc w:val="both"/>
        <w:rPr>
          <w:rFonts w:eastAsia="Calibri"/>
          <w:sz w:val="28"/>
          <w:szCs w:val="28"/>
        </w:rPr>
      </w:pPr>
      <w:r w:rsidRPr="008C752A">
        <w:rPr>
          <w:rFonts w:eastAsia="Calibri"/>
          <w:sz w:val="28"/>
          <w:szCs w:val="28"/>
        </w:rPr>
        <w:t>через МФЦ - услуга поиск и подбор животных для пристраивания в семью, поиск</w:t>
      </w:r>
      <w:r>
        <w:rPr>
          <w:rFonts w:eastAsia="Calibri"/>
          <w:sz w:val="28"/>
          <w:szCs w:val="28"/>
        </w:rPr>
        <w:t xml:space="preserve"> волонтеров для работы в приюты;</w:t>
      </w:r>
    </w:p>
    <w:p w:rsidR="00781FBB" w:rsidRPr="008C752A" w:rsidRDefault="00781FBB" w:rsidP="00781FBB">
      <w:pPr>
        <w:ind w:firstLine="708"/>
        <w:jc w:val="both"/>
        <w:rPr>
          <w:rFonts w:eastAsia="Calibri"/>
          <w:sz w:val="28"/>
          <w:szCs w:val="28"/>
        </w:rPr>
      </w:pPr>
      <w:r w:rsidRPr="008C752A">
        <w:rPr>
          <w:rFonts w:eastAsia="Calibri"/>
          <w:sz w:val="28"/>
          <w:szCs w:val="28"/>
        </w:rPr>
        <w:t>через Комитет по садоводству СПб - в СНТ размещение инф</w:t>
      </w:r>
      <w:r>
        <w:rPr>
          <w:rFonts w:eastAsia="Calibri"/>
          <w:sz w:val="28"/>
          <w:szCs w:val="28"/>
        </w:rPr>
        <w:t>ормационных</w:t>
      </w:r>
      <w:r w:rsidRPr="008C752A">
        <w:rPr>
          <w:rFonts w:eastAsia="Calibri"/>
          <w:sz w:val="28"/>
          <w:szCs w:val="28"/>
        </w:rPr>
        <w:t xml:space="preserve"> роликов, тематических комиксов, распространение листовок и </w:t>
      </w:r>
      <w:proofErr w:type="spellStart"/>
      <w:r w:rsidRPr="008C752A">
        <w:rPr>
          <w:rFonts w:eastAsia="Calibri"/>
          <w:sz w:val="28"/>
          <w:szCs w:val="28"/>
        </w:rPr>
        <w:t>флаеров</w:t>
      </w:r>
      <w:proofErr w:type="spellEnd"/>
      <w:r w:rsidRPr="008C752A">
        <w:rPr>
          <w:rFonts w:eastAsia="Calibri"/>
          <w:sz w:val="28"/>
          <w:szCs w:val="28"/>
        </w:rPr>
        <w:t xml:space="preserve">, интервью с </w:t>
      </w:r>
      <w:proofErr w:type="spellStart"/>
      <w:r w:rsidRPr="008C752A">
        <w:rPr>
          <w:rFonts w:eastAsia="Calibri"/>
          <w:sz w:val="28"/>
          <w:szCs w:val="28"/>
        </w:rPr>
        <w:t>медийными</w:t>
      </w:r>
      <w:proofErr w:type="spellEnd"/>
      <w:r w:rsidRPr="008C752A">
        <w:rPr>
          <w:rFonts w:eastAsia="Calibri"/>
          <w:sz w:val="28"/>
          <w:szCs w:val="28"/>
        </w:rPr>
        <w:t xml:space="preserve"> личностями.</w:t>
      </w:r>
    </w:p>
    <w:p w:rsidR="00781FBB" w:rsidRPr="008C752A" w:rsidRDefault="00781FBB" w:rsidP="00781FBB">
      <w:pPr>
        <w:ind w:firstLine="708"/>
        <w:jc w:val="both"/>
        <w:rPr>
          <w:rFonts w:eastAsia="Calibri"/>
          <w:sz w:val="28"/>
          <w:szCs w:val="28"/>
        </w:rPr>
      </w:pPr>
      <w:r w:rsidRPr="008C752A">
        <w:rPr>
          <w:rFonts w:eastAsia="Calibri"/>
          <w:sz w:val="28"/>
          <w:szCs w:val="28"/>
        </w:rPr>
        <w:t xml:space="preserve">Результатом этой работы должно стать снижение численности животных </w:t>
      </w:r>
      <w:r>
        <w:rPr>
          <w:rFonts w:eastAsia="Calibri"/>
          <w:sz w:val="28"/>
          <w:szCs w:val="28"/>
        </w:rPr>
        <w:t xml:space="preserve">без владельцев </w:t>
      </w:r>
      <w:r w:rsidRPr="008C752A">
        <w:rPr>
          <w:rFonts w:eastAsia="Calibri"/>
          <w:sz w:val="28"/>
          <w:szCs w:val="28"/>
        </w:rPr>
        <w:t>на улицах наших населенных пунктов, снижение численности животных в существующих приютах, снижение их заполняемости.</w:t>
      </w:r>
    </w:p>
    <w:p w:rsidR="00781FBB" w:rsidRPr="00F812C8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2C8">
        <w:rPr>
          <w:sz w:val="28"/>
          <w:szCs w:val="28"/>
        </w:rPr>
        <w:t xml:space="preserve">На </w:t>
      </w:r>
      <w:r w:rsidR="00BE2AD8" w:rsidRPr="00F812C8">
        <w:rPr>
          <w:sz w:val="28"/>
          <w:szCs w:val="28"/>
        </w:rPr>
        <w:t>01</w:t>
      </w:r>
      <w:r w:rsidR="00233739" w:rsidRPr="00F812C8">
        <w:rPr>
          <w:sz w:val="28"/>
          <w:szCs w:val="28"/>
        </w:rPr>
        <w:t>.</w:t>
      </w:r>
      <w:r w:rsidR="00BE2AD8" w:rsidRPr="00F812C8">
        <w:rPr>
          <w:sz w:val="28"/>
          <w:szCs w:val="28"/>
        </w:rPr>
        <w:t>12</w:t>
      </w:r>
      <w:r w:rsidRPr="00F812C8">
        <w:rPr>
          <w:sz w:val="28"/>
          <w:szCs w:val="28"/>
        </w:rPr>
        <w:t>.202</w:t>
      </w:r>
      <w:r w:rsidR="00C409C3" w:rsidRPr="00F812C8">
        <w:rPr>
          <w:sz w:val="28"/>
          <w:szCs w:val="28"/>
        </w:rPr>
        <w:t>4</w:t>
      </w:r>
      <w:r w:rsidRPr="00F812C8">
        <w:rPr>
          <w:sz w:val="28"/>
          <w:szCs w:val="28"/>
        </w:rPr>
        <w:t xml:space="preserve"> </w:t>
      </w:r>
      <w:proofErr w:type="gramStart"/>
      <w:r w:rsidRPr="00F812C8">
        <w:rPr>
          <w:sz w:val="28"/>
          <w:szCs w:val="28"/>
        </w:rPr>
        <w:t>года  проведено</w:t>
      </w:r>
      <w:proofErr w:type="gramEnd"/>
      <w:r w:rsidRPr="00F812C8">
        <w:rPr>
          <w:sz w:val="28"/>
          <w:szCs w:val="28"/>
        </w:rPr>
        <w:t xml:space="preserve">: </w:t>
      </w:r>
    </w:p>
    <w:p w:rsidR="00491A29" w:rsidRPr="00F812C8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2C8">
        <w:rPr>
          <w:sz w:val="28"/>
          <w:szCs w:val="28"/>
        </w:rPr>
        <w:t xml:space="preserve">- </w:t>
      </w:r>
      <w:r w:rsidR="003003B7" w:rsidRPr="00F812C8">
        <w:rPr>
          <w:sz w:val="28"/>
          <w:szCs w:val="28"/>
        </w:rPr>
        <w:t>2</w:t>
      </w:r>
      <w:r w:rsidRPr="00F812C8">
        <w:rPr>
          <w:sz w:val="28"/>
          <w:szCs w:val="28"/>
        </w:rPr>
        <w:t xml:space="preserve"> контрольно-надзорн</w:t>
      </w:r>
      <w:r w:rsidR="00C409C3" w:rsidRPr="00F812C8">
        <w:rPr>
          <w:sz w:val="28"/>
          <w:szCs w:val="28"/>
        </w:rPr>
        <w:t>ое</w:t>
      </w:r>
      <w:r w:rsidRPr="00F812C8">
        <w:rPr>
          <w:sz w:val="28"/>
          <w:szCs w:val="28"/>
        </w:rPr>
        <w:t xml:space="preserve"> мероприяти</w:t>
      </w:r>
      <w:r w:rsidR="00C409C3" w:rsidRPr="00F812C8">
        <w:rPr>
          <w:sz w:val="28"/>
          <w:szCs w:val="28"/>
        </w:rPr>
        <w:t>е</w:t>
      </w:r>
      <w:r w:rsidRPr="00F812C8">
        <w:rPr>
          <w:sz w:val="28"/>
          <w:szCs w:val="28"/>
        </w:rPr>
        <w:t xml:space="preserve"> без взаимод</w:t>
      </w:r>
      <w:r w:rsidR="00491A29" w:rsidRPr="00F812C8">
        <w:rPr>
          <w:sz w:val="28"/>
          <w:szCs w:val="28"/>
        </w:rPr>
        <w:t>ействия с контролируемым лицом</w:t>
      </w:r>
    </w:p>
    <w:p w:rsidR="00781FBB" w:rsidRPr="00F812C8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812C8">
        <w:rPr>
          <w:sz w:val="28"/>
          <w:szCs w:val="28"/>
        </w:rPr>
        <w:t xml:space="preserve">- </w:t>
      </w:r>
      <w:r w:rsidR="00F812C8" w:rsidRPr="00F812C8">
        <w:rPr>
          <w:sz w:val="28"/>
          <w:szCs w:val="28"/>
        </w:rPr>
        <w:t>4</w:t>
      </w:r>
      <w:r w:rsidR="00BE2AD8" w:rsidRPr="00F812C8">
        <w:rPr>
          <w:sz w:val="28"/>
          <w:szCs w:val="28"/>
        </w:rPr>
        <w:t xml:space="preserve"> </w:t>
      </w:r>
      <w:r w:rsidRPr="00F812C8">
        <w:rPr>
          <w:sz w:val="28"/>
          <w:szCs w:val="28"/>
        </w:rPr>
        <w:t>профилактических мероприяти</w:t>
      </w:r>
      <w:r w:rsidR="00491A29" w:rsidRPr="00F812C8">
        <w:rPr>
          <w:sz w:val="28"/>
          <w:szCs w:val="28"/>
        </w:rPr>
        <w:t>я</w:t>
      </w:r>
      <w:r w:rsidRPr="00F812C8">
        <w:rPr>
          <w:sz w:val="28"/>
          <w:szCs w:val="28"/>
        </w:rPr>
        <w:t xml:space="preserve">, из них: </w:t>
      </w:r>
    </w:p>
    <w:p w:rsidR="00781FBB" w:rsidRPr="00F812C8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F812C8">
        <w:rPr>
          <w:sz w:val="28"/>
          <w:szCs w:val="28"/>
        </w:rPr>
        <w:t>профилактических</w:t>
      </w:r>
      <w:proofErr w:type="gramEnd"/>
      <w:r w:rsidRPr="00F812C8">
        <w:rPr>
          <w:sz w:val="28"/>
          <w:szCs w:val="28"/>
        </w:rPr>
        <w:t xml:space="preserve"> визит</w:t>
      </w:r>
      <w:r w:rsidR="00233739" w:rsidRPr="00F812C8">
        <w:rPr>
          <w:sz w:val="28"/>
          <w:szCs w:val="28"/>
        </w:rPr>
        <w:t>ов</w:t>
      </w:r>
      <w:r w:rsidRPr="00F812C8">
        <w:rPr>
          <w:sz w:val="28"/>
          <w:szCs w:val="28"/>
        </w:rPr>
        <w:t xml:space="preserve"> в отношении физических лиц </w:t>
      </w:r>
      <w:r w:rsidR="00233739" w:rsidRPr="00F812C8">
        <w:rPr>
          <w:sz w:val="28"/>
          <w:szCs w:val="28"/>
        </w:rPr>
        <w:t xml:space="preserve">не проводилось, проведено </w:t>
      </w:r>
      <w:r w:rsidR="00491A29" w:rsidRPr="00F812C8">
        <w:rPr>
          <w:sz w:val="28"/>
          <w:szCs w:val="28"/>
        </w:rPr>
        <w:t>2</w:t>
      </w:r>
      <w:r w:rsidRPr="00F812C8">
        <w:rPr>
          <w:sz w:val="28"/>
          <w:szCs w:val="28"/>
        </w:rPr>
        <w:t xml:space="preserve"> - в отношении юридических лиц;</w:t>
      </w:r>
    </w:p>
    <w:p w:rsidR="00781FBB" w:rsidRPr="00DC68F2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F812C8">
        <w:rPr>
          <w:sz w:val="28"/>
          <w:szCs w:val="28"/>
        </w:rPr>
        <w:t>объявлено</w:t>
      </w:r>
      <w:proofErr w:type="gramEnd"/>
      <w:r w:rsidRPr="00F812C8">
        <w:rPr>
          <w:sz w:val="28"/>
          <w:szCs w:val="28"/>
        </w:rPr>
        <w:t xml:space="preserve"> </w:t>
      </w:r>
      <w:r w:rsidR="00491A29" w:rsidRPr="00F812C8">
        <w:rPr>
          <w:sz w:val="28"/>
          <w:szCs w:val="28"/>
        </w:rPr>
        <w:t>2</w:t>
      </w:r>
      <w:r w:rsidRPr="00F812C8">
        <w:rPr>
          <w:sz w:val="28"/>
          <w:szCs w:val="28"/>
        </w:rPr>
        <w:t xml:space="preserve"> предостережени</w:t>
      </w:r>
      <w:r w:rsidR="00491A29" w:rsidRPr="00F812C8">
        <w:rPr>
          <w:sz w:val="28"/>
          <w:szCs w:val="28"/>
        </w:rPr>
        <w:t>я</w:t>
      </w:r>
      <w:r w:rsidRPr="00F812C8">
        <w:rPr>
          <w:sz w:val="28"/>
          <w:szCs w:val="28"/>
        </w:rPr>
        <w:t xml:space="preserve"> в отношении физических лиц и </w:t>
      </w:r>
      <w:r w:rsidR="00491A29" w:rsidRPr="00F812C8">
        <w:rPr>
          <w:sz w:val="28"/>
          <w:szCs w:val="28"/>
        </w:rPr>
        <w:t>0</w:t>
      </w:r>
      <w:r w:rsidRPr="00F812C8">
        <w:rPr>
          <w:sz w:val="28"/>
          <w:szCs w:val="28"/>
        </w:rPr>
        <w:t xml:space="preserve"> - в отношении юридическ</w:t>
      </w:r>
      <w:r w:rsidR="00491A29" w:rsidRPr="00F812C8">
        <w:rPr>
          <w:sz w:val="28"/>
          <w:szCs w:val="28"/>
        </w:rPr>
        <w:t>их</w:t>
      </w:r>
      <w:r w:rsidRPr="00F812C8">
        <w:rPr>
          <w:sz w:val="28"/>
          <w:szCs w:val="28"/>
        </w:rPr>
        <w:t xml:space="preserve"> лиц.</w:t>
      </w:r>
      <w:bookmarkStart w:id="0" w:name="_GoBack"/>
      <w:bookmarkEnd w:id="0"/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C68F2">
        <w:rPr>
          <w:sz w:val="28"/>
          <w:szCs w:val="28"/>
        </w:rPr>
        <w:t>Также Управление на постоянной основе проводит работу по информированию и консультированию подконтрольных лиц и по обобщению правоприменительной практики.</w:t>
      </w: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 w:rsidRPr="007B1AAE">
        <w:rPr>
          <w:sz w:val="28"/>
          <w:szCs w:val="28"/>
          <w:u w:val="single"/>
        </w:rPr>
        <w:t>Анализ и оценка рисков причинения вреда охраняемым законом ценностям.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178BE">
        <w:rPr>
          <w:sz w:val="28"/>
          <w:szCs w:val="28"/>
        </w:rPr>
        <w:t xml:space="preserve">Наиболее значимым риском является причинение вреда человеку животным, в связи с неисполнением обязательных требований его владельцем. Кроме того, существует риск возникновения социальной напряженности, как вследствие жестокого обращения с животными, так и </w:t>
      </w:r>
      <w:r>
        <w:rPr>
          <w:sz w:val="28"/>
          <w:szCs w:val="28"/>
        </w:rPr>
        <w:t>в связи с</w:t>
      </w:r>
      <w:r w:rsidRPr="001178BE">
        <w:rPr>
          <w:sz w:val="28"/>
          <w:szCs w:val="28"/>
        </w:rPr>
        <w:t xml:space="preserve"> нападени</w:t>
      </w:r>
      <w:r>
        <w:rPr>
          <w:sz w:val="28"/>
          <w:szCs w:val="28"/>
        </w:rPr>
        <w:t>ем</w:t>
      </w:r>
      <w:r w:rsidRPr="001178BE">
        <w:rPr>
          <w:sz w:val="28"/>
          <w:szCs w:val="28"/>
        </w:rPr>
        <w:t xml:space="preserve"> животных на человека.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178BE">
        <w:rPr>
          <w:sz w:val="28"/>
          <w:szCs w:val="28"/>
        </w:rPr>
        <w:t>Проведение профилактических мероприятий, направленных на соблюдение поднадзорными субъектами обязательных требований в области ответственного обращения с животными будет способствовать повышению их ответственности, а также снижению количества совершаемых нарушений.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Pr="001178BE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1178BE">
        <w:rPr>
          <w:b/>
          <w:sz w:val="28"/>
          <w:szCs w:val="28"/>
        </w:rPr>
        <w:t>Раздел 3. Цели и задачи Программы</w:t>
      </w:r>
    </w:p>
    <w:p w:rsidR="00781FBB" w:rsidRPr="001178B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 w:rsidRPr="007B1AAE">
        <w:rPr>
          <w:sz w:val="28"/>
          <w:szCs w:val="28"/>
          <w:u w:val="single"/>
        </w:rPr>
        <w:t xml:space="preserve">Цели Программы: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lastRenderedPageBreak/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 w:rsidRPr="007B1AAE">
        <w:rPr>
          <w:sz w:val="28"/>
          <w:szCs w:val="28"/>
          <w:u w:val="single"/>
        </w:rPr>
        <w:t>Задачи Программы: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в области обращения с животными, определение способов устранения или снижения рисков их возникновения;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 xml:space="preserve">- формирование единого понимания обязательных требований в области обращения с животными у всех участников </w:t>
      </w:r>
      <w:r>
        <w:rPr>
          <w:sz w:val="28"/>
          <w:szCs w:val="28"/>
        </w:rPr>
        <w:t>контрольной (</w:t>
      </w:r>
      <w:r w:rsidRPr="007B1AAE">
        <w:rPr>
          <w:sz w:val="28"/>
          <w:szCs w:val="28"/>
        </w:rPr>
        <w:t>надзорной</w:t>
      </w:r>
      <w:r>
        <w:rPr>
          <w:sz w:val="28"/>
          <w:szCs w:val="28"/>
        </w:rPr>
        <w:t>)</w:t>
      </w:r>
      <w:r w:rsidRPr="007B1AAE">
        <w:rPr>
          <w:sz w:val="28"/>
          <w:szCs w:val="28"/>
        </w:rPr>
        <w:t xml:space="preserve"> деятельности;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 xml:space="preserve">- повышение прозрачности осуществляемой </w:t>
      </w:r>
      <w:r>
        <w:rPr>
          <w:sz w:val="28"/>
          <w:szCs w:val="28"/>
        </w:rPr>
        <w:t xml:space="preserve">Управлением </w:t>
      </w:r>
      <w:r w:rsidRPr="007B1AAE">
        <w:rPr>
          <w:sz w:val="28"/>
          <w:szCs w:val="28"/>
        </w:rPr>
        <w:t xml:space="preserve">контрольно-надзорной деятельности;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>- повышение уровня правовой грамотности поднадзорных субъектов, в том числе путем обеспечения доступности информации об обязательных требованиях в области обращения с животными и необходимых мерах по их исполнению.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7B1AAE">
        <w:rPr>
          <w:b/>
          <w:sz w:val="28"/>
          <w:szCs w:val="28"/>
        </w:rPr>
        <w:t>Раздел 4. План мероприятий по профилактике нарушений</w:t>
      </w: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>Перечень мероприятий Программы на 202</w:t>
      </w:r>
      <w:r w:rsidR="00491A29">
        <w:rPr>
          <w:sz w:val="28"/>
          <w:szCs w:val="28"/>
        </w:rPr>
        <w:t>5</w:t>
      </w:r>
      <w:r w:rsidRPr="007B1AAE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</w:t>
      </w:r>
      <w:r>
        <w:rPr>
          <w:sz w:val="28"/>
          <w:szCs w:val="28"/>
        </w:rPr>
        <w:t>мероприятий по профилактике нарушений в области обращения с животными на</w:t>
      </w:r>
      <w:r w:rsidRPr="00F6310E">
        <w:rPr>
          <w:sz w:val="28"/>
          <w:szCs w:val="28"/>
        </w:rPr>
        <w:t xml:space="preserve"> 202</w:t>
      </w:r>
      <w:r w:rsidR="00491A29">
        <w:rPr>
          <w:sz w:val="28"/>
          <w:szCs w:val="28"/>
        </w:rPr>
        <w:t>5</w:t>
      </w:r>
      <w:r w:rsidRPr="00F6310E">
        <w:rPr>
          <w:sz w:val="28"/>
          <w:szCs w:val="28"/>
        </w:rPr>
        <w:t xml:space="preserve"> год</w:t>
      </w:r>
      <w:r w:rsidRPr="007B1AAE">
        <w:rPr>
          <w:sz w:val="28"/>
          <w:szCs w:val="28"/>
        </w:rPr>
        <w:t xml:space="preserve"> (приложение).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7B1AA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7B1AAE">
        <w:rPr>
          <w:b/>
          <w:sz w:val="28"/>
          <w:szCs w:val="28"/>
        </w:rPr>
        <w:t>. Показатели результативности и эффективности Программы.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</w:p>
    <w:p w:rsidR="00781FBB" w:rsidRPr="007A242F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 w:rsidRPr="007A242F">
        <w:rPr>
          <w:sz w:val="28"/>
          <w:szCs w:val="28"/>
          <w:u w:val="single"/>
        </w:rPr>
        <w:t>Отчетные показатели Программы за 202</w:t>
      </w:r>
      <w:r w:rsidR="00233739">
        <w:rPr>
          <w:sz w:val="28"/>
          <w:szCs w:val="28"/>
          <w:u w:val="single"/>
        </w:rPr>
        <w:t>3</w:t>
      </w:r>
      <w:r w:rsidRPr="007A242F">
        <w:rPr>
          <w:sz w:val="28"/>
          <w:szCs w:val="28"/>
          <w:u w:val="single"/>
        </w:rPr>
        <w:t xml:space="preserve"> год: </w:t>
      </w:r>
    </w:p>
    <w:p w:rsidR="00B81F0A" w:rsidRPr="00B81F0A" w:rsidRDefault="00B81F0A" w:rsidP="00B81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1F0A">
        <w:rPr>
          <w:rFonts w:ascii="Times New Roman" w:hAnsi="Times New Roman" w:cs="Times New Roman"/>
          <w:sz w:val="28"/>
          <w:szCs w:val="28"/>
        </w:rPr>
        <w:t>Количество установленных очагов особо опасного заболевания (бешенства) при содержании животных на территории приюта для животных без владельцев, за календарный год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  <w:r w:rsidRPr="00B81F0A">
        <w:rPr>
          <w:rFonts w:ascii="Times New Roman" w:hAnsi="Times New Roman" w:cs="Times New Roman"/>
          <w:sz w:val="28"/>
          <w:szCs w:val="28"/>
        </w:rPr>
        <w:t>.</w:t>
      </w:r>
    </w:p>
    <w:p w:rsidR="00B81F0A" w:rsidRPr="00B81F0A" w:rsidRDefault="00B81F0A" w:rsidP="00B81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0A">
        <w:rPr>
          <w:rFonts w:ascii="Times New Roman" w:hAnsi="Times New Roman" w:cs="Times New Roman"/>
          <w:sz w:val="28"/>
          <w:szCs w:val="28"/>
        </w:rPr>
        <w:t>Целевое значение показателя - 0.</w:t>
      </w:r>
    </w:p>
    <w:p w:rsidR="00B81F0A" w:rsidRPr="00B81F0A" w:rsidRDefault="00B81F0A" w:rsidP="00B81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0A">
        <w:rPr>
          <w:rFonts w:ascii="Times New Roman" w:hAnsi="Times New Roman" w:cs="Times New Roman"/>
          <w:sz w:val="28"/>
          <w:szCs w:val="28"/>
        </w:rPr>
        <w:t>2. Доля животных без владельцев, погибших в результате нарушения требований законодательства в области обращения с животными без владельцев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2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A29">
        <w:rPr>
          <w:rFonts w:ascii="Times New Roman" w:hAnsi="Times New Roman" w:cs="Times New Roman"/>
          <w:sz w:val="28"/>
          <w:szCs w:val="28"/>
        </w:rPr>
        <w:t>0</w:t>
      </w:r>
      <w:r w:rsidR="007473EA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D5620A" w:rsidRPr="00B81F0A" w:rsidRDefault="00D5620A" w:rsidP="00D56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0A">
        <w:rPr>
          <w:rFonts w:ascii="Times New Roman" w:hAnsi="Times New Roman" w:cs="Times New Roman"/>
          <w:sz w:val="28"/>
          <w:szCs w:val="28"/>
        </w:rPr>
        <w:t xml:space="preserve">Целевое значение показателя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1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5%</w:t>
      </w:r>
      <w:r w:rsidRPr="00B81F0A">
        <w:rPr>
          <w:rFonts w:ascii="Times New Roman" w:hAnsi="Times New Roman" w:cs="Times New Roman"/>
          <w:sz w:val="28"/>
          <w:szCs w:val="28"/>
        </w:rPr>
        <w:t>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A242F">
        <w:rPr>
          <w:sz w:val="28"/>
          <w:szCs w:val="28"/>
          <w:u w:val="single"/>
        </w:rPr>
        <w:t>Экономический эффект от реализованных мероприятий:</w:t>
      </w:r>
      <w:r w:rsidRPr="007A242F">
        <w:rPr>
          <w:sz w:val="28"/>
          <w:szCs w:val="28"/>
        </w:rPr>
        <w:t xml:space="preserve">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A242F">
        <w:rPr>
          <w:sz w:val="28"/>
          <w:szCs w:val="28"/>
        </w:rPr>
        <w:lastRenderedPageBreak/>
        <w:t xml:space="preserve">- минимизация ресурсных затрат всех участников </w:t>
      </w:r>
      <w:r w:rsidRPr="00F6310E">
        <w:rPr>
          <w:sz w:val="28"/>
          <w:szCs w:val="28"/>
        </w:rPr>
        <w:t>контрольн</w:t>
      </w:r>
      <w:r>
        <w:rPr>
          <w:sz w:val="28"/>
          <w:szCs w:val="28"/>
        </w:rPr>
        <w:t>ой</w:t>
      </w:r>
      <w:r w:rsidRPr="00F6310E">
        <w:rPr>
          <w:sz w:val="28"/>
          <w:szCs w:val="28"/>
        </w:rPr>
        <w:t xml:space="preserve"> (надзорн</w:t>
      </w:r>
      <w:r>
        <w:rPr>
          <w:sz w:val="28"/>
          <w:szCs w:val="28"/>
        </w:rPr>
        <w:t>ой</w:t>
      </w:r>
      <w:r w:rsidRPr="00F6310E">
        <w:rPr>
          <w:sz w:val="28"/>
          <w:szCs w:val="28"/>
        </w:rPr>
        <w:t xml:space="preserve">) </w:t>
      </w:r>
      <w:r w:rsidRPr="007A242F">
        <w:rPr>
          <w:sz w:val="28"/>
          <w:szCs w:val="28"/>
        </w:rPr>
        <w:t xml:space="preserve">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A242F">
        <w:rPr>
          <w:sz w:val="28"/>
          <w:szCs w:val="28"/>
        </w:rPr>
        <w:t xml:space="preserve">- повышение уровня доверия подконтрольных субъектов к </w:t>
      </w:r>
      <w:r>
        <w:rPr>
          <w:sz w:val="28"/>
          <w:szCs w:val="28"/>
        </w:rPr>
        <w:t>Управлению</w:t>
      </w:r>
      <w:r w:rsidRPr="007A242F">
        <w:rPr>
          <w:sz w:val="28"/>
          <w:szCs w:val="28"/>
        </w:rPr>
        <w:t>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7A242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6</w:t>
      </w:r>
      <w:r w:rsidRPr="007A242F">
        <w:rPr>
          <w:b/>
          <w:sz w:val="28"/>
          <w:szCs w:val="28"/>
        </w:rPr>
        <w:t>. Порядок управления Программой.</w:t>
      </w:r>
    </w:p>
    <w:p w:rsidR="00781FBB" w:rsidRPr="007A242F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A242F">
        <w:rPr>
          <w:sz w:val="28"/>
          <w:szCs w:val="28"/>
        </w:rPr>
        <w:t xml:space="preserve">Перечень должностных лиц </w:t>
      </w:r>
      <w:r>
        <w:rPr>
          <w:sz w:val="28"/>
          <w:szCs w:val="28"/>
        </w:rPr>
        <w:t>Управления</w:t>
      </w:r>
      <w:r w:rsidRPr="007A242F">
        <w:rPr>
          <w:sz w:val="28"/>
          <w:szCs w:val="28"/>
        </w:rPr>
        <w:t xml:space="preserve">, ответственных за организацию и проведение профилактических мероприятий в области ветеринарии и уполномоченных </w:t>
      </w:r>
      <w:r w:rsidRPr="00C21A1A">
        <w:rPr>
          <w:sz w:val="28"/>
          <w:szCs w:val="28"/>
        </w:rPr>
        <w:t>на выдачу предостережений</w:t>
      </w:r>
      <w:r w:rsidRPr="007A242F">
        <w:rPr>
          <w:sz w:val="28"/>
          <w:szCs w:val="28"/>
        </w:rPr>
        <w:t xml:space="preserve"> о недопустимости нарушений обязательных требований, в сфере </w:t>
      </w:r>
      <w:r>
        <w:rPr>
          <w:sz w:val="28"/>
          <w:szCs w:val="28"/>
        </w:rPr>
        <w:t xml:space="preserve">регионального </w:t>
      </w:r>
      <w:r w:rsidRPr="007A242F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>контроля (</w:t>
      </w:r>
      <w:r w:rsidRPr="007A242F">
        <w:rPr>
          <w:sz w:val="28"/>
          <w:szCs w:val="28"/>
        </w:rPr>
        <w:t>надзора</w:t>
      </w:r>
      <w:r>
        <w:rPr>
          <w:sz w:val="28"/>
          <w:szCs w:val="28"/>
        </w:rPr>
        <w:t>)</w:t>
      </w:r>
      <w:r w:rsidRPr="007A242F">
        <w:rPr>
          <w:sz w:val="28"/>
          <w:szCs w:val="28"/>
        </w:rPr>
        <w:t xml:space="preserve"> в области обращения с животными на территории</w:t>
      </w:r>
      <w:r>
        <w:rPr>
          <w:sz w:val="28"/>
          <w:szCs w:val="28"/>
        </w:rPr>
        <w:t xml:space="preserve"> Ленинградской области.</w:t>
      </w: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63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995"/>
        <w:gridCol w:w="3260"/>
        <w:gridCol w:w="2835"/>
      </w:tblGrid>
      <w:tr w:rsidR="00781FBB" w:rsidRPr="00CB4AE2" w:rsidTr="002404A0">
        <w:trPr>
          <w:trHeight w:val="975"/>
        </w:trPr>
        <w:tc>
          <w:tcPr>
            <w:tcW w:w="540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CB4AE2">
              <w:t>№ п/п</w:t>
            </w:r>
          </w:p>
        </w:tc>
        <w:tc>
          <w:tcPr>
            <w:tcW w:w="2995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CB4AE2">
              <w:t>Должностные лица</w:t>
            </w:r>
          </w:p>
        </w:tc>
        <w:tc>
          <w:tcPr>
            <w:tcW w:w="3260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CB4AE2">
              <w:t>Функции</w:t>
            </w:r>
          </w:p>
        </w:tc>
        <w:tc>
          <w:tcPr>
            <w:tcW w:w="2835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CB4AE2">
              <w:t>Контакты</w:t>
            </w:r>
          </w:p>
        </w:tc>
      </w:tr>
      <w:tr w:rsidR="00781FBB" w:rsidRPr="00CB4AE2" w:rsidTr="002404A0">
        <w:trPr>
          <w:trHeight w:val="2070"/>
        </w:trPr>
        <w:tc>
          <w:tcPr>
            <w:tcW w:w="540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CB4AE2">
              <w:t>1</w:t>
            </w:r>
          </w:p>
        </w:tc>
        <w:tc>
          <w:tcPr>
            <w:tcW w:w="2995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CB4AE2">
              <w:t xml:space="preserve">Начальник Управления  (лицо, его замещающее), </w:t>
            </w:r>
          </w:p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CB4AE2">
              <w:t>Заместитель начальника Управления</w:t>
            </w:r>
          </w:p>
        </w:tc>
        <w:tc>
          <w:tcPr>
            <w:tcW w:w="3260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CB4AE2">
              <w:t xml:space="preserve">выдача предостережений о недопустимости нарушений обязательных требований, в сфере </w:t>
            </w:r>
            <w:r>
              <w:t xml:space="preserve">регионального </w:t>
            </w:r>
            <w:r w:rsidRPr="00CB4AE2">
              <w:t xml:space="preserve">государственного </w:t>
            </w:r>
            <w:r>
              <w:t>контроля (</w:t>
            </w:r>
            <w:r w:rsidRPr="00CB4AE2">
              <w:t>надзора</w:t>
            </w:r>
            <w:r>
              <w:t>)</w:t>
            </w:r>
            <w:r w:rsidRPr="00CB4AE2">
              <w:t xml:space="preserve"> в области обращения с животными на территории Ленинградской области.</w:t>
            </w:r>
          </w:p>
        </w:tc>
        <w:tc>
          <w:tcPr>
            <w:tcW w:w="2835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CB4AE2">
              <w:t>(812) 539-44-32</w:t>
            </w:r>
          </w:p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CB4AE2">
              <w:rPr>
                <w:lang w:val="en-US"/>
              </w:rPr>
              <w:t>eter47@lenreg.ru</w:t>
            </w:r>
          </w:p>
        </w:tc>
      </w:tr>
      <w:tr w:rsidR="00781FBB" w:rsidRPr="00CB4AE2" w:rsidTr="002404A0">
        <w:trPr>
          <w:trHeight w:val="2070"/>
        </w:trPr>
        <w:tc>
          <w:tcPr>
            <w:tcW w:w="540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CB4AE2">
              <w:rPr>
                <w:lang w:val="en-US"/>
              </w:rPr>
              <w:t>2</w:t>
            </w:r>
          </w:p>
        </w:tc>
        <w:tc>
          <w:tcPr>
            <w:tcW w:w="2995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CB4AE2">
              <w:t>Должностные лица отдела государственного надзора в области обращения с животными и профилактики правонарушений в области ветеринарии Управления</w:t>
            </w:r>
          </w:p>
        </w:tc>
        <w:tc>
          <w:tcPr>
            <w:tcW w:w="3260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CB4AE2">
              <w:t>организация и координация деятельности по реализации Программы</w:t>
            </w:r>
          </w:p>
        </w:tc>
        <w:tc>
          <w:tcPr>
            <w:tcW w:w="2835" w:type="dxa"/>
          </w:tcPr>
          <w:p w:rsidR="00781FBB" w:rsidRPr="002662FE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2662FE">
              <w:t>(812) 539-44-26</w:t>
            </w:r>
          </w:p>
          <w:p w:rsidR="00781FBB" w:rsidRPr="002662FE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2662FE">
              <w:t>(812) 539-</w:t>
            </w:r>
            <w:r w:rsidR="00491A29">
              <w:t>51-19</w:t>
            </w:r>
          </w:p>
          <w:p w:rsidR="00781FBB" w:rsidRPr="002662FE" w:rsidRDefault="00F812C8" w:rsidP="002404A0">
            <w:pPr>
              <w:autoSpaceDE w:val="0"/>
              <w:autoSpaceDN w:val="0"/>
              <w:adjustRightInd w:val="0"/>
              <w:jc w:val="both"/>
              <w:outlineLvl w:val="0"/>
            </w:pPr>
            <w:hyperlink r:id="rId8" w:history="1">
              <w:r w:rsidR="00781FBB" w:rsidRPr="002662FE">
                <w:rPr>
                  <w:rStyle w:val="ad"/>
                  <w:color w:val="auto"/>
                  <w:u w:val="none"/>
                  <w:lang w:val="en-US"/>
                </w:rPr>
                <w:t>nm</w:t>
              </w:r>
              <w:r w:rsidR="00781FBB" w:rsidRPr="002662FE">
                <w:rPr>
                  <w:rStyle w:val="ad"/>
                  <w:color w:val="auto"/>
                  <w:u w:val="none"/>
                </w:rPr>
                <w:t>_</w:t>
              </w:r>
              <w:r w:rsidR="00781FBB" w:rsidRPr="002662FE">
                <w:rPr>
                  <w:rStyle w:val="ad"/>
                  <w:color w:val="auto"/>
                  <w:u w:val="none"/>
                  <w:lang w:val="en-US"/>
                </w:rPr>
                <w:t>shagina</w:t>
              </w:r>
              <w:r w:rsidR="00781FBB" w:rsidRPr="002662FE">
                <w:rPr>
                  <w:rStyle w:val="ad"/>
                  <w:color w:val="auto"/>
                  <w:u w:val="none"/>
                </w:rPr>
                <w:t>@lenreg.ru</w:t>
              </w:r>
            </w:hyperlink>
            <w:r w:rsidR="00781FBB" w:rsidRPr="002662FE">
              <w:t>;</w:t>
            </w:r>
          </w:p>
          <w:p w:rsidR="00781FBB" w:rsidRPr="002662FE" w:rsidRDefault="00F812C8" w:rsidP="002404A0">
            <w:pPr>
              <w:autoSpaceDE w:val="0"/>
              <w:autoSpaceDN w:val="0"/>
              <w:adjustRightInd w:val="0"/>
              <w:jc w:val="both"/>
              <w:outlineLvl w:val="0"/>
            </w:pPr>
            <w:hyperlink r:id="rId9" w:history="1">
              <w:r w:rsidR="00781FBB" w:rsidRPr="002662FE">
                <w:rPr>
                  <w:rStyle w:val="ad"/>
                  <w:color w:val="auto"/>
                  <w:u w:val="none"/>
                </w:rPr>
                <w:t>le_kazakova@lenreg.ru</w:t>
              </w:r>
            </w:hyperlink>
            <w:r w:rsidR="00781FBB" w:rsidRPr="002662FE">
              <w:t>;</w:t>
            </w:r>
          </w:p>
          <w:p w:rsidR="00781FBB" w:rsidRPr="002662FE" w:rsidRDefault="00F812C8" w:rsidP="002404A0">
            <w:pPr>
              <w:autoSpaceDE w:val="0"/>
              <w:autoSpaceDN w:val="0"/>
              <w:adjustRightInd w:val="0"/>
              <w:jc w:val="both"/>
              <w:outlineLvl w:val="0"/>
            </w:pPr>
            <w:hyperlink r:id="rId10" w:history="1">
              <w:r w:rsidR="00781FBB" w:rsidRPr="002662FE">
                <w:rPr>
                  <w:rStyle w:val="ad"/>
                  <w:color w:val="auto"/>
                  <w:u w:val="none"/>
                </w:rPr>
                <w:t>am_yakobsons@lenreg.ru</w:t>
              </w:r>
            </w:hyperlink>
            <w:r w:rsidR="00781FBB" w:rsidRPr="002662FE">
              <w:t>;</w:t>
            </w:r>
          </w:p>
          <w:p w:rsidR="00781FBB" w:rsidRPr="002662FE" w:rsidRDefault="00F812C8" w:rsidP="002404A0">
            <w:pPr>
              <w:autoSpaceDE w:val="0"/>
              <w:autoSpaceDN w:val="0"/>
              <w:adjustRightInd w:val="0"/>
              <w:jc w:val="both"/>
              <w:outlineLvl w:val="0"/>
            </w:pPr>
            <w:hyperlink r:id="rId11" w:history="1">
              <w:r w:rsidR="00781FBB" w:rsidRPr="002662FE">
                <w:rPr>
                  <w:rStyle w:val="ad"/>
                  <w:color w:val="auto"/>
                  <w:u w:val="none"/>
                </w:rPr>
                <w:t>ai_xabarov@lenreg.ru</w:t>
              </w:r>
            </w:hyperlink>
            <w:r w:rsidR="00781FBB" w:rsidRPr="002662FE">
              <w:t>;</w:t>
            </w:r>
          </w:p>
          <w:p w:rsidR="00781FBB" w:rsidRPr="002662FE" w:rsidRDefault="00F812C8" w:rsidP="002404A0">
            <w:pPr>
              <w:autoSpaceDE w:val="0"/>
              <w:autoSpaceDN w:val="0"/>
              <w:adjustRightInd w:val="0"/>
              <w:jc w:val="both"/>
              <w:outlineLvl w:val="0"/>
            </w:pPr>
            <w:hyperlink r:id="rId12" w:history="1">
              <w:r w:rsidR="00781FBB" w:rsidRPr="002662FE">
                <w:rPr>
                  <w:rStyle w:val="ad"/>
                  <w:color w:val="auto"/>
                  <w:u w:val="none"/>
                </w:rPr>
                <w:t>vv_levchenko@lenreg.ru</w:t>
              </w:r>
            </w:hyperlink>
            <w:r w:rsidR="00781FBB" w:rsidRPr="002662FE">
              <w:t>;</w:t>
            </w:r>
          </w:p>
          <w:p w:rsidR="00781FBB" w:rsidRPr="00B12B31" w:rsidRDefault="00491A29" w:rsidP="00491A2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lang w:val="en-US"/>
              </w:rPr>
              <w:t>mg</w:t>
            </w:r>
            <w:r w:rsidRPr="00B12B31">
              <w:t>_</w:t>
            </w:r>
            <w:proofErr w:type="spellStart"/>
            <w:r>
              <w:rPr>
                <w:lang w:val="en-US"/>
              </w:rPr>
              <w:t>sherpa</w:t>
            </w:r>
            <w:proofErr w:type="spellEnd"/>
            <w:r w:rsidRPr="00B12B31">
              <w:t>@</w:t>
            </w:r>
            <w:proofErr w:type="spellStart"/>
            <w:r>
              <w:rPr>
                <w:lang w:val="en-US"/>
              </w:rPr>
              <w:t>lenreg</w:t>
            </w:r>
            <w:proofErr w:type="spellEnd"/>
            <w:r w:rsidRPr="00B12B3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FBB" w:rsidRPr="00F6310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21A1A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</w:t>
      </w:r>
      <w:r>
        <w:rPr>
          <w:sz w:val="28"/>
          <w:szCs w:val="28"/>
        </w:rPr>
        <w:t>Планом мероприятий по профилактике нарушений в области обращения с животными на</w:t>
      </w:r>
      <w:r w:rsidRPr="00F6310E">
        <w:rPr>
          <w:sz w:val="28"/>
          <w:szCs w:val="28"/>
        </w:rPr>
        <w:t xml:space="preserve"> 202</w:t>
      </w:r>
      <w:r w:rsidR="00491A29" w:rsidRPr="00491A29">
        <w:rPr>
          <w:sz w:val="28"/>
          <w:szCs w:val="28"/>
        </w:rPr>
        <w:t>5</w:t>
      </w:r>
      <w:r w:rsidRPr="00F6310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21A1A">
        <w:rPr>
          <w:sz w:val="28"/>
          <w:szCs w:val="28"/>
        </w:rPr>
        <w:t xml:space="preserve">Результаты профилактической работы </w:t>
      </w:r>
      <w:r>
        <w:rPr>
          <w:sz w:val="28"/>
          <w:szCs w:val="28"/>
        </w:rPr>
        <w:t>Управления</w:t>
      </w:r>
      <w:r w:rsidRPr="00C21A1A">
        <w:rPr>
          <w:sz w:val="28"/>
          <w:szCs w:val="28"/>
        </w:rPr>
        <w:t xml:space="preserve"> включаются в </w:t>
      </w:r>
      <w:r w:rsidRPr="00F6310E">
        <w:rPr>
          <w:sz w:val="28"/>
          <w:szCs w:val="28"/>
        </w:rPr>
        <w:t>Доклад о правоприменительной практике по результатам регионального государственного контроля (надзора) в области обращения с животными.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  <w:sectPr w:rsidR="00781FBB" w:rsidSect="00500DE8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tbl>
      <w:tblPr>
        <w:tblW w:w="1438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5"/>
        <w:gridCol w:w="5490"/>
      </w:tblGrid>
      <w:tr w:rsidR="00781FBB" w:rsidTr="002404A0">
        <w:trPr>
          <w:trHeight w:val="981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ind w:firstLine="708"/>
              <w:jc w:val="both"/>
              <w:outlineLvl w:val="0"/>
            </w:pPr>
          </w:p>
          <w:p w:rsidR="00781FBB" w:rsidRPr="0095672F" w:rsidRDefault="00781FBB" w:rsidP="002404A0">
            <w:pPr>
              <w:autoSpaceDE w:val="0"/>
              <w:autoSpaceDN w:val="0"/>
              <w:adjustRightInd w:val="0"/>
              <w:ind w:firstLine="708"/>
              <w:jc w:val="both"/>
              <w:outlineLvl w:val="0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781FBB" w:rsidRPr="0095672F" w:rsidRDefault="00781FBB" w:rsidP="002404A0">
            <w:r w:rsidRPr="0095672F">
              <w:t xml:space="preserve">Приложение </w:t>
            </w:r>
          </w:p>
          <w:p w:rsidR="00781FBB" w:rsidRPr="0095672F" w:rsidRDefault="00781FBB" w:rsidP="002404A0">
            <w:r w:rsidRPr="0095672F">
              <w:t>к Программе профилактики рисков ….</w:t>
            </w:r>
          </w:p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781FBB" w:rsidRPr="00F6310E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 w:rsidRPr="00F6310E">
        <w:rPr>
          <w:sz w:val="28"/>
          <w:szCs w:val="28"/>
        </w:rPr>
        <w:t>План</w:t>
      </w:r>
    </w:p>
    <w:p w:rsidR="00781FBB" w:rsidRPr="00F6310E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по профилактике нарушений в области обращения с животными на</w:t>
      </w:r>
      <w:r w:rsidRPr="00F6310E">
        <w:rPr>
          <w:sz w:val="28"/>
          <w:szCs w:val="28"/>
        </w:rPr>
        <w:t xml:space="preserve"> 202</w:t>
      </w:r>
      <w:r w:rsidR="00491A29" w:rsidRPr="00491A29">
        <w:rPr>
          <w:sz w:val="28"/>
          <w:szCs w:val="28"/>
        </w:rPr>
        <w:t>5</w:t>
      </w:r>
      <w:r w:rsidRPr="00F6310E">
        <w:rPr>
          <w:sz w:val="28"/>
          <w:szCs w:val="28"/>
        </w:rPr>
        <w:t xml:space="preserve"> год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tbl>
      <w:tblPr>
        <w:tblW w:w="15255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2897"/>
        <w:gridCol w:w="6463"/>
        <w:gridCol w:w="2693"/>
        <w:gridCol w:w="2570"/>
      </w:tblGrid>
      <w:tr w:rsidR="00781FBB" w:rsidRPr="0095672F" w:rsidTr="002404A0">
        <w:trPr>
          <w:trHeight w:val="900"/>
        </w:trPr>
        <w:tc>
          <w:tcPr>
            <w:tcW w:w="632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72F">
              <w:t>№ п/п</w:t>
            </w:r>
          </w:p>
        </w:tc>
        <w:tc>
          <w:tcPr>
            <w:tcW w:w="2897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72F">
              <w:t>Наименование мероприятие</w:t>
            </w:r>
          </w:p>
        </w:tc>
        <w:tc>
          <w:tcPr>
            <w:tcW w:w="6463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72F">
              <w:t>Сведения о мероприятиях</w:t>
            </w:r>
          </w:p>
        </w:tc>
        <w:tc>
          <w:tcPr>
            <w:tcW w:w="2693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72F">
              <w:t>Ответственные лица</w:t>
            </w:r>
          </w:p>
        </w:tc>
        <w:tc>
          <w:tcPr>
            <w:tcW w:w="2570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72F">
              <w:t>Срок исполнения</w:t>
            </w:r>
          </w:p>
        </w:tc>
      </w:tr>
      <w:tr w:rsidR="00781FBB" w:rsidRPr="0095672F" w:rsidTr="002404A0">
        <w:trPr>
          <w:trHeight w:val="885"/>
        </w:trPr>
        <w:tc>
          <w:tcPr>
            <w:tcW w:w="632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1</w:t>
            </w:r>
          </w:p>
        </w:tc>
        <w:tc>
          <w:tcPr>
            <w:tcW w:w="2897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Информирование</w:t>
            </w:r>
          </w:p>
        </w:tc>
        <w:tc>
          <w:tcPr>
            <w:tcW w:w="6463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Осуществляется посредством размещения Управлением соответствующих сведений на официальном сайте в информационно-телекоммуникационной сети «Интернет» (далее – официальный сайт Управления),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693" w:type="dxa"/>
            <w:vMerge w:val="restart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outlineLvl w:val="0"/>
            </w:pPr>
            <w:r w:rsidRPr="0095672F">
              <w:t>Должностные лица отдела государственного надзора в области обращения с животными и профилактики правонарушений в области ветеринарии Управления</w:t>
            </w:r>
          </w:p>
        </w:tc>
        <w:tc>
          <w:tcPr>
            <w:tcW w:w="2570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В течение года</w:t>
            </w:r>
          </w:p>
        </w:tc>
      </w:tr>
      <w:tr w:rsidR="00781FBB" w:rsidRPr="0095672F" w:rsidTr="002404A0">
        <w:trPr>
          <w:trHeight w:val="1050"/>
        </w:trPr>
        <w:tc>
          <w:tcPr>
            <w:tcW w:w="632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2</w:t>
            </w:r>
          </w:p>
        </w:tc>
        <w:tc>
          <w:tcPr>
            <w:tcW w:w="2897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Обобщение правоприменительной практики</w:t>
            </w:r>
          </w:p>
        </w:tc>
        <w:tc>
          <w:tcPr>
            <w:tcW w:w="6463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Доклад о правоприменительной практике по результатам регионального государственного контроля (надзора) в области обращения с животными (далее – Доклад) готовится ежегодно до 1 марта года, следующего за отчетным периодом, и подлежит публичному обсуждению.</w:t>
            </w:r>
          </w:p>
          <w:p w:rsidR="00781FBB" w:rsidRPr="0095672F" w:rsidRDefault="00781FBB" w:rsidP="007B2237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 xml:space="preserve">Доклад утверждается </w:t>
            </w:r>
            <w:r w:rsidRPr="007B2237">
              <w:t>распоряжением</w:t>
            </w:r>
            <w:r>
              <w:t xml:space="preserve"> </w:t>
            </w:r>
            <w:r w:rsidRPr="0095672F">
              <w:t>Управления и размещается на официальном сайте Управления в срок до 1 апреля года, следующего за отчетным периодом.</w:t>
            </w:r>
          </w:p>
        </w:tc>
        <w:tc>
          <w:tcPr>
            <w:tcW w:w="2693" w:type="dxa"/>
            <w:vMerge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70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1 раз в год</w:t>
            </w:r>
          </w:p>
        </w:tc>
      </w:tr>
      <w:tr w:rsidR="00781FBB" w:rsidRPr="0095672F" w:rsidTr="002404A0">
        <w:trPr>
          <w:trHeight w:val="1155"/>
        </w:trPr>
        <w:tc>
          <w:tcPr>
            <w:tcW w:w="632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3</w:t>
            </w:r>
          </w:p>
        </w:tc>
        <w:tc>
          <w:tcPr>
            <w:tcW w:w="2897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Объявление предостережения</w:t>
            </w:r>
          </w:p>
        </w:tc>
        <w:tc>
          <w:tcPr>
            <w:tcW w:w="6463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 xml:space="preserve">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Управление объявляет контролируемому лицу предостережение о недопустимости нарушения обязательных требований (далее - предостережение) и </w:t>
            </w:r>
            <w:r w:rsidRPr="0095672F">
              <w:lastRenderedPageBreak/>
              <w:t>предлагает принять меры по обеспечению соблюдения обязательных требований.</w:t>
            </w:r>
          </w:p>
        </w:tc>
        <w:tc>
          <w:tcPr>
            <w:tcW w:w="2693" w:type="dxa"/>
            <w:vMerge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70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В течение года</w:t>
            </w:r>
          </w:p>
        </w:tc>
      </w:tr>
      <w:tr w:rsidR="00781FBB" w:rsidRPr="0095672F" w:rsidTr="002404A0">
        <w:trPr>
          <w:trHeight w:val="1380"/>
        </w:trPr>
        <w:tc>
          <w:tcPr>
            <w:tcW w:w="632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lastRenderedPageBreak/>
              <w:t>4</w:t>
            </w:r>
          </w:p>
        </w:tc>
        <w:tc>
          <w:tcPr>
            <w:tcW w:w="2897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Консультирование</w:t>
            </w:r>
          </w:p>
        </w:tc>
        <w:tc>
          <w:tcPr>
            <w:tcW w:w="6463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Консультирование осуществляется должностными лицами Управления в письменной форме при письменном обращении, в устной форме по телефону, посредством видео-конференц-связи, на личном приеме или в ходе осуществления контрольно-надзорного мероприятия, профилактического визита.</w:t>
            </w:r>
          </w:p>
        </w:tc>
        <w:tc>
          <w:tcPr>
            <w:tcW w:w="2693" w:type="dxa"/>
            <w:vMerge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70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В течение года</w:t>
            </w:r>
          </w:p>
        </w:tc>
      </w:tr>
      <w:tr w:rsidR="00781FBB" w:rsidRPr="0095672F" w:rsidTr="002404A0">
        <w:trPr>
          <w:trHeight w:val="1380"/>
        </w:trPr>
        <w:tc>
          <w:tcPr>
            <w:tcW w:w="632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5</w:t>
            </w:r>
          </w:p>
        </w:tc>
        <w:tc>
          <w:tcPr>
            <w:tcW w:w="2897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Профилактический визит</w:t>
            </w:r>
          </w:p>
        </w:tc>
        <w:tc>
          <w:tcPr>
            <w:tcW w:w="6463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Профилактический визит проводится должностными лицами Управления,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регионального государственного контроля (надзора), проводимого в отношении объекта контроля.</w:t>
            </w:r>
          </w:p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лица, исходя из отнесения его к категории риска.</w:t>
            </w:r>
          </w:p>
        </w:tc>
        <w:tc>
          <w:tcPr>
            <w:tcW w:w="2693" w:type="dxa"/>
            <w:vMerge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70" w:type="dxa"/>
          </w:tcPr>
          <w:p w:rsidR="002C112D" w:rsidRPr="002C112D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  <w:rPr>
                <w:strike/>
              </w:rPr>
            </w:pPr>
            <w:proofErr w:type="gramStart"/>
            <w:r w:rsidRPr="002C112D">
              <w:rPr>
                <w:strike/>
              </w:rPr>
              <w:t>не</w:t>
            </w:r>
            <w:proofErr w:type="gramEnd"/>
            <w:r w:rsidRPr="002C112D">
              <w:rPr>
                <w:strike/>
              </w:rPr>
              <w:t xml:space="preserve"> реже одного раза в год</w:t>
            </w:r>
          </w:p>
          <w:p w:rsidR="002C112D" w:rsidRDefault="002C112D" w:rsidP="002404A0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2C112D" w:rsidRPr="0095672F" w:rsidRDefault="002C112D" w:rsidP="002404A0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</w:tr>
    </w:tbl>
    <w:p w:rsidR="00781FBB" w:rsidRPr="007B1AA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C21A1A" w:rsidRPr="00781FBB" w:rsidRDefault="00C21A1A" w:rsidP="00781FBB"/>
    <w:sectPr w:rsidR="00C21A1A" w:rsidRPr="00781FBB" w:rsidSect="0095672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5E43"/>
    <w:multiLevelType w:val="hybridMultilevel"/>
    <w:tmpl w:val="96083708"/>
    <w:lvl w:ilvl="0" w:tplc="CA0CB426">
      <w:start w:val="1"/>
      <w:numFmt w:val="decimal"/>
      <w:lvlText w:val="%1."/>
      <w:lvlJc w:val="left"/>
      <w:pPr>
        <w:ind w:left="193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711BB"/>
    <w:multiLevelType w:val="multilevel"/>
    <w:tmpl w:val="E0AE0CA6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NewRomanPSMT" w:hAnsi="TimesNewRomanPSMT" w:cs="TimesNewRomanPSMT" w:hint="default"/>
      </w:rPr>
    </w:lvl>
  </w:abstractNum>
  <w:abstractNum w:abstractNumId="2">
    <w:nsid w:val="23C46220"/>
    <w:multiLevelType w:val="hybridMultilevel"/>
    <w:tmpl w:val="584AAA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672A7C"/>
    <w:multiLevelType w:val="hybridMultilevel"/>
    <w:tmpl w:val="1D162E5A"/>
    <w:lvl w:ilvl="0" w:tplc="804ED326">
      <w:start w:val="1"/>
      <w:numFmt w:val="decimal"/>
      <w:lvlText w:val="%1."/>
      <w:lvlJc w:val="left"/>
      <w:pPr>
        <w:ind w:left="928" w:hanging="360"/>
      </w:pPr>
      <w:rPr>
        <w:rFonts w:ascii="TimesNewRomanPSMT" w:eastAsia="Times New Roman" w:hAnsi="TimesNewRomanPSMT" w:cs="TimesNewRomanPSM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06"/>
    <w:rsid w:val="00003B1C"/>
    <w:rsid w:val="0000483B"/>
    <w:rsid w:val="00005778"/>
    <w:rsid w:val="00013642"/>
    <w:rsid w:val="00024338"/>
    <w:rsid w:val="00027BA0"/>
    <w:rsid w:val="00041D85"/>
    <w:rsid w:val="00042D23"/>
    <w:rsid w:val="00043A9B"/>
    <w:rsid w:val="00045AF3"/>
    <w:rsid w:val="00045E8A"/>
    <w:rsid w:val="000627C1"/>
    <w:rsid w:val="00066637"/>
    <w:rsid w:val="00074CEB"/>
    <w:rsid w:val="00076D24"/>
    <w:rsid w:val="00077D29"/>
    <w:rsid w:val="00086497"/>
    <w:rsid w:val="00090B8B"/>
    <w:rsid w:val="00092E69"/>
    <w:rsid w:val="0009744B"/>
    <w:rsid w:val="000A4DDF"/>
    <w:rsid w:val="000A5E1B"/>
    <w:rsid w:val="000A5EBE"/>
    <w:rsid w:val="000C0080"/>
    <w:rsid w:val="000D677E"/>
    <w:rsid w:val="000E5B4A"/>
    <w:rsid w:val="000E64C1"/>
    <w:rsid w:val="00104099"/>
    <w:rsid w:val="001178BE"/>
    <w:rsid w:val="00122065"/>
    <w:rsid w:val="001301F8"/>
    <w:rsid w:val="00144239"/>
    <w:rsid w:val="00145513"/>
    <w:rsid w:val="00152AFD"/>
    <w:rsid w:val="00156DF3"/>
    <w:rsid w:val="00157823"/>
    <w:rsid w:val="00165F95"/>
    <w:rsid w:val="0016635B"/>
    <w:rsid w:val="00170D65"/>
    <w:rsid w:val="00170ECD"/>
    <w:rsid w:val="00182F7A"/>
    <w:rsid w:val="00186D84"/>
    <w:rsid w:val="0019210C"/>
    <w:rsid w:val="001A13A7"/>
    <w:rsid w:val="001A74C4"/>
    <w:rsid w:val="001C2687"/>
    <w:rsid w:val="001C3E20"/>
    <w:rsid w:val="001C775C"/>
    <w:rsid w:val="001D37A6"/>
    <w:rsid w:val="001E73C0"/>
    <w:rsid w:val="001F03AC"/>
    <w:rsid w:val="001F07FB"/>
    <w:rsid w:val="001F3A23"/>
    <w:rsid w:val="00213E2C"/>
    <w:rsid w:val="00217590"/>
    <w:rsid w:val="00227A2C"/>
    <w:rsid w:val="00231EAA"/>
    <w:rsid w:val="00233739"/>
    <w:rsid w:val="00234DFD"/>
    <w:rsid w:val="0023763D"/>
    <w:rsid w:val="00241573"/>
    <w:rsid w:val="00241686"/>
    <w:rsid w:val="002518EE"/>
    <w:rsid w:val="00252309"/>
    <w:rsid w:val="00253079"/>
    <w:rsid w:val="00256C83"/>
    <w:rsid w:val="00263D24"/>
    <w:rsid w:val="00264D46"/>
    <w:rsid w:val="00265A6B"/>
    <w:rsid w:val="002662FE"/>
    <w:rsid w:val="00266C25"/>
    <w:rsid w:val="00267199"/>
    <w:rsid w:val="00277364"/>
    <w:rsid w:val="00282457"/>
    <w:rsid w:val="0028376D"/>
    <w:rsid w:val="00287541"/>
    <w:rsid w:val="00291C82"/>
    <w:rsid w:val="00292880"/>
    <w:rsid w:val="002A46EE"/>
    <w:rsid w:val="002A47C5"/>
    <w:rsid w:val="002A47CA"/>
    <w:rsid w:val="002A6CAE"/>
    <w:rsid w:val="002B0D8E"/>
    <w:rsid w:val="002B4BAD"/>
    <w:rsid w:val="002C0335"/>
    <w:rsid w:val="002C112D"/>
    <w:rsid w:val="002C2BDA"/>
    <w:rsid w:val="002D3AD9"/>
    <w:rsid w:val="002F1E4D"/>
    <w:rsid w:val="003003B7"/>
    <w:rsid w:val="0030578A"/>
    <w:rsid w:val="00307865"/>
    <w:rsid w:val="00345C06"/>
    <w:rsid w:val="00364DE5"/>
    <w:rsid w:val="00366F54"/>
    <w:rsid w:val="003907AE"/>
    <w:rsid w:val="003B75DF"/>
    <w:rsid w:val="003C3BF8"/>
    <w:rsid w:val="003C4F93"/>
    <w:rsid w:val="003C7E45"/>
    <w:rsid w:val="003D18C4"/>
    <w:rsid w:val="003D693F"/>
    <w:rsid w:val="003E1B09"/>
    <w:rsid w:val="003F2540"/>
    <w:rsid w:val="003F2910"/>
    <w:rsid w:val="00410E30"/>
    <w:rsid w:val="0041734D"/>
    <w:rsid w:val="00427788"/>
    <w:rsid w:val="00434075"/>
    <w:rsid w:val="00441170"/>
    <w:rsid w:val="00456B98"/>
    <w:rsid w:val="0046221F"/>
    <w:rsid w:val="0046284A"/>
    <w:rsid w:val="00481E06"/>
    <w:rsid w:val="00491423"/>
    <w:rsid w:val="00491A29"/>
    <w:rsid w:val="004925D5"/>
    <w:rsid w:val="004A7CBF"/>
    <w:rsid w:val="004B3B14"/>
    <w:rsid w:val="004C0613"/>
    <w:rsid w:val="004C0671"/>
    <w:rsid w:val="004D1903"/>
    <w:rsid w:val="004D5F92"/>
    <w:rsid w:val="004D7148"/>
    <w:rsid w:val="004E2D80"/>
    <w:rsid w:val="004E7220"/>
    <w:rsid w:val="004E7E29"/>
    <w:rsid w:val="004F0A66"/>
    <w:rsid w:val="004F1CB6"/>
    <w:rsid w:val="004F1EB3"/>
    <w:rsid w:val="00500DE8"/>
    <w:rsid w:val="00505FC1"/>
    <w:rsid w:val="005129F1"/>
    <w:rsid w:val="0051391C"/>
    <w:rsid w:val="00515A17"/>
    <w:rsid w:val="00515D24"/>
    <w:rsid w:val="00525010"/>
    <w:rsid w:val="00527893"/>
    <w:rsid w:val="00531C2C"/>
    <w:rsid w:val="00541914"/>
    <w:rsid w:val="0056153E"/>
    <w:rsid w:val="0057123F"/>
    <w:rsid w:val="00572542"/>
    <w:rsid w:val="00573C9B"/>
    <w:rsid w:val="0057716F"/>
    <w:rsid w:val="00587286"/>
    <w:rsid w:val="0059720E"/>
    <w:rsid w:val="005C1DDA"/>
    <w:rsid w:val="005D3AEA"/>
    <w:rsid w:val="005D695A"/>
    <w:rsid w:val="005E2AC7"/>
    <w:rsid w:val="005E63AD"/>
    <w:rsid w:val="005E7DE2"/>
    <w:rsid w:val="005F455B"/>
    <w:rsid w:val="00605802"/>
    <w:rsid w:val="0061062D"/>
    <w:rsid w:val="00613482"/>
    <w:rsid w:val="00615DC8"/>
    <w:rsid w:val="00622008"/>
    <w:rsid w:val="00622D24"/>
    <w:rsid w:val="00623DD0"/>
    <w:rsid w:val="0062422A"/>
    <w:rsid w:val="00626190"/>
    <w:rsid w:val="00626683"/>
    <w:rsid w:val="00634D43"/>
    <w:rsid w:val="00643112"/>
    <w:rsid w:val="00650235"/>
    <w:rsid w:val="006657B0"/>
    <w:rsid w:val="006703B6"/>
    <w:rsid w:val="006749B3"/>
    <w:rsid w:val="006756C0"/>
    <w:rsid w:val="00677362"/>
    <w:rsid w:val="006815A3"/>
    <w:rsid w:val="00681A0D"/>
    <w:rsid w:val="00692331"/>
    <w:rsid w:val="006A0511"/>
    <w:rsid w:val="006C1C3A"/>
    <w:rsid w:val="006C424E"/>
    <w:rsid w:val="006C656F"/>
    <w:rsid w:val="006E18C9"/>
    <w:rsid w:val="006F279D"/>
    <w:rsid w:val="006F56ED"/>
    <w:rsid w:val="006F5749"/>
    <w:rsid w:val="006F628A"/>
    <w:rsid w:val="00701DDB"/>
    <w:rsid w:val="00707082"/>
    <w:rsid w:val="00720758"/>
    <w:rsid w:val="00721935"/>
    <w:rsid w:val="0074373D"/>
    <w:rsid w:val="0074526F"/>
    <w:rsid w:val="007473EA"/>
    <w:rsid w:val="00752EA7"/>
    <w:rsid w:val="00753415"/>
    <w:rsid w:val="007568DF"/>
    <w:rsid w:val="00767C37"/>
    <w:rsid w:val="00774219"/>
    <w:rsid w:val="00774FF0"/>
    <w:rsid w:val="00775176"/>
    <w:rsid w:val="00776BD6"/>
    <w:rsid w:val="007809CE"/>
    <w:rsid w:val="00780A0D"/>
    <w:rsid w:val="00781FBB"/>
    <w:rsid w:val="0078253A"/>
    <w:rsid w:val="0078442D"/>
    <w:rsid w:val="0078486B"/>
    <w:rsid w:val="007901EE"/>
    <w:rsid w:val="00790772"/>
    <w:rsid w:val="00794ACF"/>
    <w:rsid w:val="007A242F"/>
    <w:rsid w:val="007A5808"/>
    <w:rsid w:val="007B1AAE"/>
    <w:rsid w:val="007B2237"/>
    <w:rsid w:val="007B73B1"/>
    <w:rsid w:val="007B7DF2"/>
    <w:rsid w:val="007D29DB"/>
    <w:rsid w:val="007D4B83"/>
    <w:rsid w:val="00805D31"/>
    <w:rsid w:val="008077E1"/>
    <w:rsid w:val="008108D1"/>
    <w:rsid w:val="008166DE"/>
    <w:rsid w:val="00816807"/>
    <w:rsid w:val="00826B48"/>
    <w:rsid w:val="00826DB5"/>
    <w:rsid w:val="00832C28"/>
    <w:rsid w:val="00836C9E"/>
    <w:rsid w:val="00844D7D"/>
    <w:rsid w:val="00876D60"/>
    <w:rsid w:val="008815B2"/>
    <w:rsid w:val="008815DA"/>
    <w:rsid w:val="00886E43"/>
    <w:rsid w:val="008C752A"/>
    <w:rsid w:val="008E0271"/>
    <w:rsid w:val="008F0F95"/>
    <w:rsid w:val="008F24A0"/>
    <w:rsid w:val="008F4BFC"/>
    <w:rsid w:val="00905B1A"/>
    <w:rsid w:val="009123DF"/>
    <w:rsid w:val="00913F2E"/>
    <w:rsid w:val="009156D8"/>
    <w:rsid w:val="00932368"/>
    <w:rsid w:val="0093294E"/>
    <w:rsid w:val="00937342"/>
    <w:rsid w:val="00944E7A"/>
    <w:rsid w:val="00950949"/>
    <w:rsid w:val="00953D0B"/>
    <w:rsid w:val="00955DD3"/>
    <w:rsid w:val="0095672F"/>
    <w:rsid w:val="00957F43"/>
    <w:rsid w:val="009610D9"/>
    <w:rsid w:val="0096719E"/>
    <w:rsid w:val="00967634"/>
    <w:rsid w:val="009760CF"/>
    <w:rsid w:val="00976F7A"/>
    <w:rsid w:val="00980B88"/>
    <w:rsid w:val="00980D34"/>
    <w:rsid w:val="00981FA4"/>
    <w:rsid w:val="009840F9"/>
    <w:rsid w:val="009841B9"/>
    <w:rsid w:val="00985A55"/>
    <w:rsid w:val="0099126B"/>
    <w:rsid w:val="009912B5"/>
    <w:rsid w:val="0099236A"/>
    <w:rsid w:val="00993343"/>
    <w:rsid w:val="0099530D"/>
    <w:rsid w:val="0099799A"/>
    <w:rsid w:val="009A28A6"/>
    <w:rsid w:val="009B16F1"/>
    <w:rsid w:val="009B764E"/>
    <w:rsid w:val="009C64C8"/>
    <w:rsid w:val="009D3B91"/>
    <w:rsid w:val="009E7FBF"/>
    <w:rsid w:val="009F3A56"/>
    <w:rsid w:val="00A06B93"/>
    <w:rsid w:val="00A13DAC"/>
    <w:rsid w:val="00A167CB"/>
    <w:rsid w:val="00A24201"/>
    <w:rsid w:val="00A257AD"/>
    <w:rsid w:val="00A31E98"/>
    <w:rsid w:val="00A336AA"/>
    <w:rsid w:val="00A45C08"/>
    <w:rsid w:val="00A50721"/>
    <w:rsid w:val="00A8088E"/>
    <w:rsid w:val="00A80D4C"/>
    <w:rsid w:val="00A94645"/>
    <w:rsid w:val="00A94EAA"/>
    <w:rsid w:val="00AA51EB"/>
    <w:rsid w:val="00AA5813"/>
    <w:rsid w:val="00AB767E"/>
    <w:rsid w:val="00AC022A"/>
    <w:rsid w:val="00AD5840"/>
    <w:rsid w:val="00AF088A"/>
    <w:rsid w:val="00AF3CBA"/>
    <w:rsid w:val="00B12B31"/>
    <w:rsid w:val="00B14A8A"/>
    <w:rsid w:val="00B1513A"/>
    <w:rsid w:val="00B15B7B"/>
    <w:rsid w:val="00B21CAF"/>
    <w:rsid w:val="00B30855"/>
    <w:rsid w:val="00B36665"/>
    <w:rsid w:val="00B37F1D"/>
    <w:rsid w:val="00B42EF0"/>
    <w:rsid w:val="00B43AD4"/>
    <w:rsid w:val="00B4515F"/>
    <w:rsid w:val="00B53F62"/>
    <w:rsid w:val="00B62DE0"/>
    <w:rsid w:val="00B6337A"/>
    <w:rsid w:val="00B668AA"/>
    <w:rsid w:val="00B66E4A"/>
    <w:rsid w:val="00B71482"/>
    <w:rsid w:val="00B819CF"/>
    <w:rsid w:val="00B81F0A"/>
    <w:rsid w:val="00B87733"/>
    <w:rsid w:val="00B90EE0"/>
    <w:rsid w:val="00B92628"/>
    <w:rsid w:val="00BA228E"/>
    <w:rsid w:val="00BA32D1"/>
    <w:rsid w:val="00BA5C0F"/>
    <w:rsid w:val="00BA6E76"/>
    <w:rsid w:val="00BB17FE"/>
    <w:rsid w:val="00BC1E8F"/>
    <w:rsid w:val="00BC6496"/>
    <w:rsid w:val="00BC7C48"/>
    <w:rsid w:val="00BD2EB8"/>
    <w:rsid w:val="00BD5177"/>
    <w:rsid w:val="00BD73C6"/>
    <w:rsid w:val="00BE2AD8"/>
    <w:rsid w:val="00BF0C10"/>
    <w:rsid w:val="00C210C1"/>
    <w:rsid w:val="00C21A1A"/>
    <w:rsid w:val="00C224DC"/>
    <w:rsid w:val="00C224FE"/>
    <w:rsid w:val="00C23A5D"/>
    <w:rsid w:val="00C243AC"/>
    <w:rsid w:val="00C30ECD"/>
    <w:rsid w:val="00C332AF"/>
    <w:rsid w:val="00C409C3"/>
    <w:rsid w:val="00C40A3E"/>
    <w:rsid w:val="00C40A9A"/>
    <w:rsid w:val="00C50B8C"/>
    <w:rsid w:val="00C5337D"/>
    <w:rsid w:val="00C632A6"/>
    <w:rsid w:val="00C74DD4"/>
    <w:rsid w:val="00C93660"/>
    <w:rsid w:val="00C94DC8"/>
    <w:rsid w:val="00C965C4"/>
    <w:rsid w:val="00C96F97"/>
    <w:rsid w:val="00CA20D1"/>
    <w:rsid w:val="00CB28E2"/>
    <w:rsid w:val="00CB4AE2"/>
    <w:rsid w:val="00CE0FD8"/>
    <w:rsid w:val="00CE63D6"/>
    <w:rsid w:val="00CE772D"/>
    <w:rsid w:val="00CE7FFE"/>
    <w:rsid w:val="00CF6684"/>
    <w:rsid w:val="00D03BDB"/>
    <w:rsid w:val="00D03CED"/>
    <w:rsid w:val="00D11A8C"/>
    <w:rsid w:val="00D11B76"/>
    <w:rsid w:val="00D25E2E"/>
    <w:rsid w:val="00D279B3"/>
    <w:rsid w:val="00D302CF"/>
    <w:rsid w:val="00D308DB"/>
    <w:rsid w:val="00D35A26"/>
    <w:rsid w:val="00D36049"/>
    <w:rsid w:val="00D3661F"/>
    <w:rsid w:val="00D4418E"/>
    <w:rsid w:val="00D47372"/>
    <w:rsid w:val="00D509ED"/>
    <w:rsid w:val="00D5620A"/>
    <w:rsid w:val="00D823BA"/>
    <w:rsid w:val="00D8590B"/>
    <w:rsid w:val="00DA26C8"/>
    <w:rsid w:val="00DB1CBE"/>
    <w:rsid w:val="00DB516D"/>
    <w:rsid w:val="00DB7E73"/>
    <w:rsid w:val="00DC68F2"/>
    <w:rsid w:val="00DD1B89"/>
    <w:rsid w:val="00DD2599"/>
    <w:rsid w:val="00DD75EE"/>
    <w:rsid w:val="00DF5DF1"/>
    <w:rsid w:val="00DF7712"/>
    <w:rsid w:val="00E02BA2"/>
    <w:rsid w:val="00E102B4"/>
    <w:rsid w:val="00E128B7"/>
    <w:rsid w:val="00E15E0A"/>
    <w:rsid w:val="00E21D86"/>
    <w:rsid w:val="00E22596"/>
    <w:rsid w:val="00E3055F"/>
    <w:rsid w:val="00E53D64"/>
    <w:rsid w:val="00E57065"/>
    <w:rsid w:val="00E57519"/>
    <w:rsid w:val="00E72E95"/>
    <w:rsid w:val="00E82C36"/>
    <w:rsid w:val="00E83DFB"/>
    <w:rsid w:val="00E95EAE"/>
    <w:rsid w:val="00E96799"/>
    <w:rsid w:val="00E97C5A"/>
    <w:rsid w:val="00EA0DAE"/>
    <w:rsid w:val="00EA1226"/>
    <w:rsid w:val="00EB0AB3"/>
    <w:rsid w:val="00EB529E"/>
    <w:rsid w:val="00ED7612"/>
    <w:rsid w:val="00ED7C98"/>
    <w:rsid w:val="00EE7AEE"/>
    <w:rsid w:val="00EE7BC2"/>
    <w:rsid w:val="00EF6C27"/>
    <w:rsid w:val="00F078C9"/>
    <w:rsid w:val="00F11329"/>
    <w:rsid w:val="00F24AB4"/>
    <w:rsid w:val="00F24FCB"/>
    <w:rsid w:val="00F26991"/>
    <w:rsid w:val="00F30C98"/>
    <w:rsid w:val="00F43DEF"/>
    <w:rsid w:val="00F46D04"/>
    <w:rsid w:val="00F472DC"/>
    <w:rsid w:val="00F55C37"/>
    <w:rsid w:val="00F56B0A"/>
    <w:rsid w:val="00F6310E"/>
    <w:rsid w:val="00F72283"/>
    <w:rsid w:val="00F807A5"/>
    <w:rsid w:val="00F812C8"/>
    <w:rsid w:val="00F84BD0"/>
    <w:rsid w:val="00F853B7"/>
    <w:rsid w:val="00FA112F"/>
    <w:rsid w:val="00FB0EA5"/>
    <w:rsid w:val="00FB5104"/>
    <w:rsid w:val="00FB5513"/>
    <w:rsid w:val="00FB556D"/>
    <w:rsid w:val="00FC6A55"/>
    <w:rsid w:val="00FD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EDE64-601D-4254-A14E-49AE8535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17"/>
    <w:pPr>
      <w:ind w:left="720"/>
      <w:contextualSpacing/>
    </w:pPr>
  </w:style>
  <w:style w:type="table" w:styleId="a4">
    <w:name w:val="Table Grid"/>
    <w:basedOn w:val="a1"/>
    <w:uiPriority w:val="59"/>
    <w:rsid w:val="005F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610D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6">
    <w:name w:val="Strong"/>
    <w:basedOn w:val="a0"/>
    <w:qFormat/>
    <w:rsid w:val="009610D9"/>
    <w:rPr>
      <w:b/>
      <w:bCs/>
    </w:rPr>
  </w:style>
  <w:style w:type="character" w:customStyle="1" w:styleId="a7">
    <w:name w:val="Верхний колонтитул Знак"/>
    <w:basedOn w:val="a0"/>
    <w:link w:val="a8"/>
    <w:uiPriority w:val="99"/>
    <w:rsid w:val="008166DE"/>
    <w:rPr>
      <w:rFonts w:ascii="Calibri" w:eastAsia="Calibri" w:hAnsi="Calibri" w:cs="Calibri"/>
    </w:rPr>
  </w:style>
  <w:style w:type="paragraph" w:styleId="a8">
    <w:name w:val="header"/>
    <w:basedOn w:val="a"/>
    <w:link w:val="a7"/>
    <w:uiPriority w:val="99"/>
    <w:rsid w:val="008166D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8166DE"/>
    <w:rPr>
      <w:rFonts w:ascii="Calibri" w:eastAsia="Calibri" w:hAnsi="Calibri" w:cs="Calibri"/>
    </w:rPr>
  </w:style>
  <w:style w:type="paragraph" w:styleId="aa">
    <w:name w:val="footer"/>
    <w:basedOn w:val="a"/>
    <w:link w:val="a9"/>
    <w:uiPriority w:val="99"/>
    <w:rsid w:val="008166D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8166DE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8166DE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531C2C"/>
    <w:rPr>
      <w:color w:val="0000FF" w:themeColor="hyperlink"/>
      <w:u w:val="single"/>
    </w:rPr>
  </w:style>
  <w:style w:type="paragraph" w:customStyle="1" w:styleId="ConsPlusTitle">
    <w:name w:val="ConsPlusTitle"/>
    <w:rsid w:val="00D47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1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_shagina@lenre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81C47CEAFDC987FE21E62CF381AEEAC2C4D4332CBB2627A13DCB9F36288243A56A22939FC07F8223D7522D25E97F3F45C656696A12C1277L2UDL" TargetMode="External"/><Relationship Id="rId12" Type="http://schemas.openxmlformats.org/officeDocument/2006/relationships/hyperlink" Target="mailto:vv_levchenko@len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1C47CEAFDC987FE21E62CF381AEEAC2C4D4332CBB2627A13DCB9F36288243A56A22939FC07F825327522D25E97F3F45C656696A12C1277L2UDL" TargetMode="External"/><Relationship Id="rId11" Type="http://schemas.openxmlformats.org/officeDocument/2006/relationships/hyperlink" Target="mailto:ai_xabarov@len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_yakobsons@lenr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_kazakova@len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E02B-A637-4661-A095-34CCD78A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Луиза Евгеньевна Казакова</cp:lastModifiedBy>
  <cp:revision>16</cp:revision>
  <cp:lastPrinted>2021-04-28T15:31:00Z</cp:lastPrinted>
  <dcterms:created xsi:type="dcterms:W3CDTF">2023-12-04T10:43:00Z</dcterms:created>
  <dcterms:modified xsi:type="dcterms:W3CDTF">2024-09-27T11:09:00Z</dcterms:modified>
</cp:coreProperties>
</file>